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Pr="004C1A96" w:rsidRDefault="00FB4DDE" w:rsidP="004C1A96">
      <w:pPr>
        <w:spacing w:after="0" w:line="216" w:lineRule="auto"/>
        <w:ind w:firstLine="709"/>
        <w:jc w:val="both"/>
        <w:rPr>
          <w:rFonts w:ascii="Times New Roman" w:eastAsia="Times New Roman" w:hAnsi="Times New Roman" w:cs="Times New Roman"/>
          <w:b/>
          <w:sz w:val="28"/>
          <w:szCs w:val="28"/>
          <w:lang w:eastAsia="ru-RU"/>
        </w:rPr>
      </w:pPr>
      <w:r w:rsidRPr="004C1A96">
        <w:rPr>
          <w:rFonts w:ascii="Times New Roman" w:eastAsia="Times New Roman" w:hAnsi="Times New Roman" w:cs="Times New Roman"/>
          <w:b/>
          <w:sz w:val="28"/>
          <w:szCs w:val="28"/>
          <w:lang w:eastAsia="ru-RU"/>
        </w:rPr>
        <w:t>Крымская межрайонная прокуратура информирует.</w:t>
      </w:r>
    </w:p>
    <w:p w:rsidR="00364193" w:rsidRPr="004C1A96" w:rsidRDefault="00364193" w:rsidP="004C1A96">
      <w:pPr>
        <w:spacing w:after="0" w:line="216" w:lineRule="auto"/>
        <w:ind w:firstLine="709"/>
        <w:jc w:val="both"/>
        <w:rPr>
          <w:rFonts w:ascii="Times New Roman" w:eastAsia="Times New Roman" w:hAnsi="Times New Roman" w:cs="Times New Roman"/>
          <w:b/>
          <w:sz w:val="28"/>
          <w:szCs w:val="28"/>
          <w:lang w:eastAsia="ru-RU"/>
        </w:rPr>
      </w:pPr>
    </w:p>
    <w:p w:rsidR="009917B1" w:rsidRPr="009917B1" w:rsidRDefault="009917B1" w:rsidP="009917B1">
      <w:pPr>
        <w:spacing w:before="100" w:beforeAutospacing="1" w:after="100" w:afterAutospacing="1"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r w:rsidR="00EE2989" w:rsidRPr="00EE2989">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5</w:t>
      </w:r>
      <w:r w:rsidR="00EE2989" w:rsidRPr="00EE2989">
        <w:rPr>
          <w:rFonts w:ascii="Times New Roman" w:eastAsia="Times New Roman" w:hAnsi="Times New Roman" w:cs="Times New Roman"/>
          <w:b/>
          <w:bCs/>
          <w:sz w:val="28"/>
          <w:szCs w:val="28"/>
          <w:lang w:eastAsia="ru-RU"/>
        </w:rPr>
        <w:t xml:space="preserve">.2017. </w:t>
      </w:r>
      <w:r w:rsidRPr="009917B1">
        <w:rPr>
          <w:rFonts w:ascii="Times New Roman" w:eastAsia="Times New Roman" w:hAnsi="Times New Roman" w:cs="Times New Roman"/>
          <w:b/>
          <w:bCs/>
          <w:sz w:val="28"/>
          <w:szCs w:val="28"/>
          <w:lang w:eastAsia="ru-RU"/>
        </w:rPr>
        <w:t>Возврат материнского капитала в Пенсионный фонд не лишает права на его дальнейшее использование</w:t>
      </w:r>
    </w:p>
    <w:p w:rsidR="009917B1" w:rsidRPr="009917B1" w:rsidRDefault="009917B1" w:rsidP="009917B1">
      <w:pPr>
        <w:spacing w:after="0" w:line="216" w:lineRule="auto"/>
        <w:ind w:firstLine="709"/>
        <w:jc w:val="both"/>
        <w:outlineLvl w:val="1"/>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Федеральным законом от 29.12.2006 № 256-ФЗ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 дополнительных мерах государственной поддержки семей, имеющих детей</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xml:space="preserve"> установлено право женщин на получение денежных средств в форме материнского (семейного) капитала при рождении (усыновлении) второго и третьего ребенка, а также мужчин, являющихся единственными усыновителями второго, третьего ребенка или последующих детей.</w:t>
      </w:r>
    </w:p>
    <w:p w:rsidR="009917B1" w:rsidRPr="009917B1" w:rsidRDefault="009917B1" w:rsidP="009917B1">
      <w:pPr>
        <w:spacing w:after="0" w:line="216" w:lineRule="auto"/>
        <w:ind w:firstLine="709"/>
        <w:jc w:val="both"/>
        <w:outlineLvl w:val="1"/>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При этом</w:t>
      </w:r>
      <w:proofErr w:type="gramStart"/>
      <w:r w:rsidRPr="009917B1">
        <w:rPr>
          <w:rFonts w:ascii="Times New Roman" w:eastAsia="Times New Roman" w:hAnsi="Times New Roman" w:cs="Times New Roman"/>
          <w:bCs/>
          <w:sz w:val="28"/>
          <w:szCs w:val="28"/>
          <w:lang w:eastAsia="ru-RU"/>
        </w:rPr>
        <w:t>,</w:t>
      </w:r>
      <w:proofErr w:type="gramEnd"/>
      <w:r w:rsidRPr="009917B1">
        <w:rPr>
          <w:rFonts w:ascii="Times New Roman" w:eastAsia="Times New Roman" w:hAnsi="Times New Roman" w:cs="Times New Roman"/>
          <w:bCs/>
          <w:sz w:val="28"/>
          <w:szCs w:val="28"/>
          <w:lang w:eastAsia="ru-RU"/>
        </w:rPr>
        <w:t xml:space="preserve"> одним из возможных вариантов распоряжения средствами материнского капитала является улучшение жилищных условий семьи.</w:t>
      </w:r>
    </w:p>
    <w:p w:rsidR="009917B1" w:rsidRPr="009917B1" w:rsidRDefault="009917B1" w:rsidP="009917B1">
      <w:pPr>
        <w:spacing w:after="0" w:line="216" w:lineRule="auto"/>
        <w:ind w:firstLine="709"/>
        <w:jc w:val="both"/>
        <w:outlineLvl w:val="1"/>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Вместе с тем, нередки случаи, когда сделка, направленная на приобретение нового жилья, по каким-то причинам может не состояться, а полученные средства материнского (семейного) капитала вновь возвращаются в Пенсионный фонд.</w:t>
      </w:r>
    </w:p>
    <w:p w:rsidR="009917B1" w:rsidRPr="009917B1" w:rsidRDefault="009917B1" w:rsidP="009917B1">
      <w:pPr>
        <w:spacing w:after="0" w:line="216" w:lineRule="auto"/>
        <w:ind w:firstLine="709"/>
        <w:jc w:val="both"/>
        <w:outlineLvl w:val="1"/>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Поскольку в Российской Федерации появились случаи отказа Пенсионного фонда о выдаче средств материнского (семейного) капитала при повторном обращении, Верховный Суд России посчитал необходимым дать следующее разъяснение порядка применения закона.</w:t>
      </w:r>
    </w:p>
    <w:p w:rsidR="009917B1" w:rsidRPr="009917B1" w:rsidRDefault="009917B1" w:rsidP="009917B1">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Так, в пункте 9 Обзора судебной практики по делам, связанным с реализацией права на материнский (семейный) капитал, утв. Президиумом Верховного Суда РФ 22.06.2016), указано, что лицо, имеющее право на дополнительные меры государственной поддержки, и получившее сертификат, в случае возврата ранее перечисленных средств материнского (семейного) капитала соответствующему органу Пенсионного фонда Российской Федерации не может быть лишено права на распоряжение средствами материнского</w:t>
      </w:r>
      <w:proofErr w:type="gramEnd"/>
      <w:r w:rsidRPr="009917B1">
        <w:rPr>
          <w:rFonts w:ascii="Times New Roman" w:eastAsia="Times New Roman" w:hAnsi="Times New Roman" w:cs="Times New Roman"/>
          <w:bCs/>
          <w:sz w:val="28"/>
          <w:szCs w:val="28"/>
          <w:lang w:eastAsia="ru-RU"/>
        </w:rPr>
        <w:t xml:space="preserve"> (семейного) капитала.</w:t>
      </w:r>
    </w:p>
    <w:p w:rsidR="009917B1" w:rsidRPr="009917B1" w:rsidRDefault="009917B1" w:rsidP="009917B1">
      <w:pPr>
        <w:spacing w:after="0" w:line="216" w:lineRule="auto"/>
        <w:ind w:firstLine="709"/>
        <w:jc w:val="both"/>
        <w:outlineLvl w:val="1"/>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Таким образом, в </w:t>
      </w:r>
      <w:proofErr w:type="gramStart"/>
      <w:r w:rsidRPr="009917B1">
        <w:rPr>
          <w:rFonts w:ascii="Times New Roman" w:eastAsia="Times New Roman" w:hAnsi="Times New Roman" w:cs="Times New Roman"/>
          <w:bCs/>
          <w:sz w:val="28"/>
          <w:szCs w:val="28"/>
          <w:lang w:eastAsia="ru-RU"/>
        </w:rPr>
        <w:t>случае</w:t>
      </w:r>
      <w:proofErr w:type="gramEnd"/>
      <w:r w:rsidRPr="009917B1">
        <w:rPr>
          <w:rFonts w:ascii="Times New Roman" w:eastAsia="Times New Roman" w:hAnsi="Times New Roman" w:cs="Times New Roman"/>
          <w:bCs/>
          <w:sz w:val="28"/>
          <w:szCs w:val="28"/>
          <w:lang w:eastAsia="ru-RU"/>
        </w:rPr>
        <w:t>, если средства материнского (семейного) капитала были возвращены в Пенсионный фонд, так как в определенный момент в них отпала необходимость, то при повторном обращении за этими средствами Пенсионный фонд не вправе отказать в распоряжении ими.</w:t>
      </w:r>
    </w:p>
    <w:p w:rsidR="00EE2989" w:rsidRPr="009917B1" w:rsidRDefault="00EE2989" w:rsidP="009917B1">
      <w:pPr>
        <w:spacing w:after="0" w:line="216" w:lineRule="auto"/>
        <w:ind w:firstLine="709"/>
        <w:jc w:val="both"/>
        <w:outlineLvl w:val="1"/>
        <w:rPr>
          <w:rFonts w:ascii="Times New Roman" w:eastAsia="Times New Roman" w:hAnsi="Times New Roman" w:cs="Times New Roman"/>
          <w:sz w:val="28"/>
          <w:szCs w:val="28"/>
          <w:lang w:eastAsia="ru-RU"/>
        </w:rPr>
      </w:pPr>
    </w:p>
    <w:p w:rsidR="009917B1" w:rsidRPr="009917B1" w:rsidRDefault="009917B1" w:rsidP="009917B1">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w:t>
      </w:r>
      <w:r w:rsidR="00EE2989" w:rsidRPr="00EE2989">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5</w:t>
      </w:r>
      <w:r w:rsidR="00EE2989" w:rsidRPr="00EE2989">
        <w:rPr>
          <w:rFonts w:ascii="Times New Roman" w:eastAsia="Times New Roman" w:hAnsi="Times New Roman" w:cs="Times New Roman"/>
          <w:b/>
          <w:bCs/>
          <w:sz w:val="28"/>
          <w:szCs w:val="28"/>
          <w:lang w:eastAsia="ru-RU"/>
        </w:rPr>
        <w:t xml:space="preserve">.2017. </w:t>
      </w:r>
      <w:r>
        <w:rPr>
          <w:rFonts w:ascii="Times New Roman" w:eastAsia="Times New Roman" w:hAnsi="Times New Roman" w:cs="Times New Roman"/>
          <w:b/>
          <w:bCs/>
          <w:sz w:val="28"/>
          <w:szCs w:val="28"/>
          <w:lang w:eastAsia="ru-RU"/>
        </w:rPr>
        <w:t xml:space="preserve">Новое в </w:t>
      </w:r>
      <w:proofErr w:type="gramStart"/>
      <w:r>
        <w:rPr>
          <w:rFonts w:ascii="Times New Roman" w:eastAsia="Times New Roman" w:hAnsi="Times New Roman" w:cs="Times New Roman"/>
          <w:b/>
          <w:bCs/>
          <w:sz w:val="28"/>
          <w:szCs w:val="28"/>
          <w:lang w:eastAsia="ru-RU"/>
        </w:rPr>
        <w:t>з</w:t>
      </w:r>
      <w:r w:rsidRPr="009917B1">
        <w:rPr>
          <w:rFonts w:ascii="Times New Roman" w:eastAsia="Times New Roman" w:hAnsi="Times New Roman" w:cs="Times New Roman"/>
          <w:b/>
          <w:bCs/>
          <w:sz w:val="28"/>
          <w:szCs w:val="28"/>
          <w:lang w:eastAsia="ru-RU"/>
        </w:rPr>
        <w:t>аконодательстве</w:t>
      </w:r>
      <w:proofErr w:type="gramEnd"/>
      <w:r w:rsidRPr="009917B1">
        <w:rPr>
          <w:rFonts w:ascii="Times New Roman" w:eastAsia="Times New Roman" w:hAnsi="Times New Roman" w:cs="Times New Roman"/>
          <w:b/>
          <w:bCs/>
          <w:sz w:val="28"/>
          <w:szCs w:val="28"/>
          <w:lang w:eastAsia="ru-RU"/>
        </w:rPr>
        <w:t>, направленном на защиту прав инвалидов</w:t>
      </w:r>
      <w:r>
        <w:rPr>
          <w:rFonts w:ascii="Times New Roman" w:eastAsia="Times New Roman" w:hAnsi="Times New Roman" w:cs="Times New Roman"/>
          <w:b/>
          <w:bCs/>
          <w:sz w:val="28"/>
          <w:szCs w:val="28"/>
          <w:lang w:eastAsia="ru-RU"/>
        </w:rPr>
        <w:t>.</w:t>
      </w:r>
    </w:p>
    <w:p w:rsidR="009917B1" w:rsidRPr="009917B1" w:rsidRDefault="009917B1" w:rsidP="009917B1">
      <w:pPr>
        <w:spacing w:after="0" w:line="216" w:lineRule="auto"/>
        <w:ind w:firstLine="709"/>
        <w:jc w:val="both"/>
        <w:outlineLvl w:val="1"/>
        <w:rPr>
          <w:rFonts w:ascii="Times New Roman" w:eastAsia="Times New Roman" w:hAnsi="Times New Roman" w:cs="Times New Roman"/>
          <w:sz w:val="28"/>
          <w:szCs w:val="28"/>
          <w:lang w:eastAsia="ru-RU"/>
        </w:rPr>
      </w:pPr>
      <w:r w:rsidRPr="009917B1">
        <w:rPr>
          <w:rFonts w:ascii="Times New Roman" w:eastAsia="Times New Roman" w:hAnsi="Times New Roman" w:cs="Times New Roman"/>
          <w:sz w:val="28"/>
          <w:szCs w:val="28"/>
          <w:lang w:eastAsia="ru-RU"/>
        </w:rPr>
        <w:t xml:space="preserve">Постановлением Правительства Российской Федерации от 17 мая 2017 года № 575 внесены изменения в пункт 3 Правил размещения на официальном сайте образовательной организации в информационно-телекоммуникационной сети </w:t>
      </w:r>
      <w:r w:rsidR="006445F9">
        <w:rPr>
          <w:rFonts w:ascii="Times New Roman" w:eastAsia="Times New Roman" w:hAnsi="Times New Roman" w:cs="Times New Roman"/>
          <w:sz w:val="28"/>
          <w:szCs w:val="28"/>
          <w:lang w:eastAsia="ru-RU"/>
        </w:rPr>
        <w:t>«</w:t>
      </w:r>
      <w:r w:rsidRPr="009917B1">
        <w:rPr>
          <w:rFonts w:ascii="Times New Roman" w:eastAsia="Times New Roman" w:hAnsi="Times New Roman" w:cs="Times New Roman"/>
          <w:sz w:val="28"/>
          <w:szCs w:val="28"/>
          <w:lang w:eastAsia="ru-RU"/>
        </w:rPr>
        <w:t>Интернет</w:t>
      </w:r>
      <w:r w:rsidR="006445F9">
        <w:rPr>
          <w:rFonts w:ascii="Times New Roman" w:eastAsia="Times New Roman" w:hAnsi="Times New Roman" w:cs="Times New Roman"/>
          <w:sz w:val="28"/>
          <w:szCs w:val="28"/>
          <w:lang w:eastAsia="ru-RU"/>
        </w:rPr>
        <w:t>»</w:t>
      </w:r>
      <w:r w:rsidRPr="009917B1">
        <w:rPr>
          <w:rFonts w:ascii="Times New Roman" w:eastAsia="Times New Roman" w:hAnsi="Times New Roman" w:cs="Times New Roman"/>
          <w:sz w:val="28"/>
          <w:szCs w:val="28"/>
          <w:lang w:eastAsia="ru-RU"/>
        </w:rPr>
        <w:t xml:space="preserve"> и обновления информации об образовательной организации.</w:t>
      </w:r>
    </w:p>
    <w:p w:rsidR="009917B1" w:rsidRPr="009917B1" w:rsidRDefault="009917B1" w:rsidP="009917B1">
      <w:pPr>
        <w:spacing w:after="0" w:line="216" w:lineRule="auto"/>
        <w:ind w:firstLine="709"/>
        <w:jc w:val="both"/>
        <w:outlineLvl w:val="1"/>
        <w:rPr>
          <w:rFonts w:ascii="Times New Roman" w:eastAsia="Times New Roman" w:hAnsi="Times New Roman" w:cs="Times New Roman"/>
          <w:sz w:val="28"/>
          <w:szCs w:val="28"/>
          <w:lang w:eastAsia="ru-RU"/>
        </w:rPr>
      </w:pPr>
      <w:r w:rsidRPr="009917B1">
        <w:rPr>
          <w:rFonts w:ascii="Times New Roman" w:eastAsia="Times New Roman" w:hAnsi="Times New Roman" w:cs="Times New Roman"/>
          <w:sz w:val="28"/>
          <w:szCs w:val="28"/>
          <w:lang w:eastAsia="ru-RU"/>
        </w:rPr>
        <w:t xml:space="preserve">Теперь, образовательные учреждения обязаны размещать информацию о возможностях получения образования для инвалидов. Согласно данного Постановления информация, </w:t>
      </w:r>
      <w:proofErr w:type="gramStart"/>
      <w:r w:rsidRPr="009917B1">
        <w:rPr>
          <w:rFonts w:ascii="Times New Roman" w:eastAsia="Times New Roman" w:hAnsi="Times New Roman" w:cs="Times New Roman"/>
          <w:sz w:val="28"/>
          <w:szCs w:val="28"/>
          <w:lang w:eastAsia="ru-RU"/>
        </w:rPr>
        <w:t>которую</w:t>
      </w:r>
      <w:proofErr w:type="gramEnd"/>
      <w:r w:rsidRPr="009917B1">
        <w:rPr>
          <w:rFonts w:ascii="Times New Roman" w:eastAsia="Times New Roman" w:hAnsi="Times New Roman" w:cs="Times New Roman"/>
          <w:sz w:val="28"/>
          <w:szCs w:val="28"/>
          <w:lang w:eastAsia="ru-RU"/>
        </w:rPr>
        <w:t xml:space="preserve"> образовательные организации обязаны размещать на официальном сайте, дополнена сведениями об обеспечении возможностей для получения образования инвалидами и лицами с ограниченными возможностями здоровья.</w:t>
      </w:r>
    </w:p>
    <w:p w:rsidR="009917B1" w:rsidRPr="009917B1" w:rsidRDefault="009917B1" w:rsidP="009917B1">
      <w:pPr>
        <w:spacing w:after="0" w:line="216" w:lineRule="auto"/>
        <w:ind w:firstLine="709"/>
        <w:jc w:val="both"/>
        <w:outlineLvl w:val="1"/>
        <w:rPr>
          <w:rFonts w:ascii="Times New Roman" w:eastAsia="Times New Roman" w:hAnsi="Times New Roman" w:cs="Times New Roman"/>
          <w:sz w:val="28"/>
          <w:szCs w:val="28"/>
          <w:lang w:eastAsia="ru-RU"/>
        </w:rPr>
      </w:pPr>
      <w:r w:rsidRPr="009917B1">
        <w:rPr>
          <w:rFonts w:ascii="Times New Roman" w:eastAsia="Times New Roman" w:hAnsi="Times New Roman" w:cs="Times New Roman"/>
          <w:sz w:val="28"/>
          <w:szCs w:val="28"/>
          <w:lang w:eastAsia="ru-RU"/>
        </w:rPr>
        <w:t xml:space="preserve">На сайтах образовательных организаций будут размещаться сведения о наличии приспособленных для использования инвалидами и лицами с ограниченными возможностями здоровья учебных кабинетов, общежития или интерната, информационных систем и информационно-телекоммуникационных сетей, электронных образовательных ресурсов, специальных технических </w:t>
      </w:r>
      <w:r w:rsidRPr="009917B1">
        <w:rPr>
          <w:rFonts w:ascii="Times New Roman" w:eastAsia="Times New Roman" w:hAnsi="Times New Roman" w:cs="Times New Roman"/>
          <w:sz w:val="28"/>
          <w:szCs w:val="28"/>
          <w:lang w:eastAsia="ru-RU"/>
        </w:rPr>
        <w:lastRenderedPageBreak/>
        <w:t>средств обучения, условий питания и охраны здоровья обучающихся, а также о реализации адаптированных образовательных программ.</w:t>
      </w:r>
    </w:p>
    <w:p w:rsidR="009917B1" w:rsidRPr="009917B1" w:rsidRDefault="009917B1" w:rsidP="009917B1">
      <w:pPr>
        <w:spacing w:after="0" w:line="216" w:lineRule="auto"/>
        <w:ind w:firstLine="709"/>
        <w:jc w:val="both"/>
        <w:rPr>
          <w:rFonts w:ascii="Times New Roman" w:eastAsia="Times New Roman" w:hAnsi="Times New Roman" w:cs="Times New Roman"/>
          <w:b/>
          <w:bCs/>
          <w:sz w:val="28"/>
          <w:szCs w:val="28"/>
          <w:lang w:eastAsia="ru-RU"/>
        </w:rPr>
      </w:pPr>
      <w:r w:rsidRPr="009917B1">
        <w:rPr>
          <w:rFonts w:ascii="Times New Roman" w:eastAsia="Times New Roman" w:hAnsi="Times New Roman" w:cs="Times New Roman"/>
          <w:b/>
          <w:bCs/>
          <w:sz w:val="28"/>
          <w:szCs w:val="28"/>
          <w:lang w:eastAsia="ru-RU"/>
        </w:rPr>
        <w:t>24.05.2017. О расходах на приобретение коммунальных ресурсов в целях содержания общего имущества в многоквартирном доме, включаемых в размер платы за содержание жилья</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 xml:space="preserve">Согласно части 9 статьи 12 Федерального закона от 29.06.2015 № 176-ФЗ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 внесении изменений в Жилищный кодекс Российской Федерации и отдельные законодательные акты Российской Федерации</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xml:space="preserve"> (далее - Федеральный закон № 176-ФЗ) положения п.2 ч.1 и п.1 ч.2 ст.154, ч.1 ст.156 Жилищного кодекса Российской Федерации (далее - ЖК РФ) о включении в состав платы за содержание жилого помещения</w:t>
      </w:r>
      <w:proofErr w:type="gramEnd"/>
      <w:r w:rsidRPr="009917B1">
        <w:rPr>
          <w:rFonts w:ascii="Times New Roman" w:eastAsia="Times New Roman" w:hAnsi="Times New Roman" w:cs="Times New Roman"/>
          <w:bCs/>
          <w:sz w:val="28"/>
          <w:szCs w:val="28"/>
          <w:lang w:eastAsia="ru-RU"/>
        </w:rPr>
        <w:t xml:space="preserve">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В соответствии с ч.10 ст.12 Федерального закона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w:t>
      </w:r>
      <w:proofErr w:type="gramEnd"/>
      <w:r w:rsidRPr="009917B1">
        <w:rPr>
          <w:rFonts w:ascii="Times New Roman" w:eastAsia="Times New Roman" w:hAnsi="Times New Roman" w:cs="Times New Roman"/>
          <w:bCs/>
          <w:sz w:val="28"/>
          <w:szCs w:val="28"/>
          <w:lang w:eastAsia="ru-RU"/>
        </w:rPr>
        <w:t xml:space="preserve"> нужды, </w:t>
      </w:r>
      <w:proofErr w:type="gramStart"/>
      <w:r w:rsidRPr="009917B1">
        <w:rPr>
          <w:rFonts w:ascii="Times New Roman" w:eastAsia="Times New Roman" w:hAnsi="Times New Roman" w:cs="Times New Roman"/>
          <w:bCs/>
          <w:sz w:val="28"/>
          <w:szCs w:val="28"/>
          <w:lang w:eastAsia="ru-RU"/>
        </w:rPr>
        <w:t>установленный</w:t>
      </w:r>
      <w:proofErr w:type="gramEnd"/>
      <w:r w:rsidRPr="009917B1">
        <w:rPr>
          <w:rFonts w:ascii="Times New Roman" w:eastAsia="Times New Roman" w:hAnsi="Times New Roman" w:cs="Times New Roman"/>
          <w:bCs/>
          <w:sz w:val="28"/>
          <w:szCs w:val="28"/>
          <w:lang w:eastAsia="ru-RU"/>
        </w:rPr>
        <w:t xml:space="preserve"> субъектом Российской Федерации по состоянию на 1 ноября 2016 года. Для первоначального включения расходов, указанных в ч.9 ст.12 Федерального закона № 176-ФЗ, в плату за содержание жилого помещения не требуется решение общего собрания собственников помещений в многоквартирном </w:t>
      </w:r>
      <w:proofErr w:type="gramStart"/>
      <w:r w:rsidRPr="009917B1">
        <w:rPr>
          <w:rFonts w:ascii="Times New Roman" w:eastAsia="Times New Roman" w:hAnsi="Times New Roman" w:cs="Times New Roman"/>
          <w:bCs/>
          <w:sz w:val="28"/>
          <w:szCs w:val="28"/>
          <w:lang w:eastAsia="ru-RU"/>
        </w:rPr>
        <w:t>доме</w:t>
      </w:r>
      <w:proofErr w:type="gramEnd"/>
      <w:r w:rsidRPr="009917B1">
        <w:rPr>
          <w:rFonts w:ascii="Times New Roman" w:eastAsia="Times New Roman" w:hAnsi="Times New Roman" w:cs="Times New Roman"/>
          <w:bCs/>
          <w:sz w:val="28"/>
          <w:szCs w:val="28"/>
          <w:lang w:eastAsia="ru-RU"/>
        </w:rPr>
        <w:t>.</w:t>
      </w:r>
    </w:p>
    <w:p w:rsid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По мнению Минстроя России, исходя из буквального толкования данной нормы следует, что размер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может быть менее размера норматива потребления коммунальных услуг на общедомовые нужды, установленного субъектом Российской Федерации по состоянию</w:t>
      </w:r>
      <w:proofErr w:type="gramEnd"/>
      <w:r w:rsidRPr="009917B1">
        <w:rPr>
          <w:rFonts w:ascii="Times New Roman" w:eastAsia="Times New Roman" w:hAnsi="Times New Roman" w:cs="Times New Roman"/>
          <w:bCs/>
          <w:sz w:val="28"/>
          <w:szCs w:val="28"/>
          <w:lang w:eastAsia="ru-RU"/>
        </w:rPr>
        <w:t xml:space="preserve"> на 1 ноября 2016 года. В частности, подобная ситуация может иметь место, когда расчет размера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осуществляется по показаниям коллективного (общедомового) прибора учета. </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Соответственно, в том </w:t>
      </w:r>
      <w:proofErr w:type="gramStart"/>
      <w:r w:rsidRPr="009917B1">
        <w:rPr>
          <w:rFonts w:ascii="Times New Roman" w:eastAsia="Times New Roman" w:hAnsi="Times New Roman" w:cs="Times New Roman"/>
          <w:bCs/>
          <w:sz w:val="28"/>
          <w:szCs w:val="28"/>
          <w:lang w:eastAsia="ru-RU"/>
        </w:rPr>
        <w:t>случае</w:t>
      </w:r>
      <w:proofErr w:type="gramEnd"/>
      <w:r w:rsidRPr="009917B1">
        <w:rPr>
          <w:rFonts w:ascii="Times New Roman" w:eastAsia="Times New Roman" w:hAnsi="Times New Roman" w:cs="Times New Roman"/>
          <w:bCs/>
          <w:sz w:val="28"/>
          <w:szCs w:val="28"/>
          <w:lang w:eastAsia="ru-RU"/>
        </w:rPr>
        <w:t xml:space="preserve"> когда многоквартирный дом оснащен коллективным (общедомовым) прибором учетом, включение указанных расходов в состав платы за содержание жилого помещения может быть осуществлено в размере ниже норматива потребления коммунальных услуг на общедомовые нужды, исходя из фактического объема потребления коммунальных услуг на общедомовые нужды. В свою очередь, фактический объем потребления коммунальных услуг на общедомовые нужды рассчитывается как разница между показаниями коллективного (общедомового) прибора учета и суммой показаний индивидуальных приборов учета и (или) нормативов потребления коммунальных услуг. Полученный фактический объем потребления коммунальных услуг на общедомовые нужды распределяется между всеми собственниками помещений в многоквартирном </w:t>
      </w:r>
      <w:proofErr w:type="gramStart"/>
      <w:r w:rsidRPr="009917B1">
        <w:rPr>
          <w:rFonts w:ascii="Times New Roman" w:eastAsia="Times New Roman" w:hAnsi="Times New Roman" w:cs="Times New Roman"/>
          <w:bCs/>
          <w:sz w:val="28"/>
          <w:szCs w:val="28"/>
          <w:lang w:eastAsia="ru-RU"/>
        </w:rPr>
        <w:lastRenderedPageBreak/>
        <w:t>доме</w:t>
      </w:r>
      <w:proofErr w:type="gramEnd"/>
      <w:r w:rsidRPr="009917B1">
        <w:rPr>
          <w:rFonts w:ascii="Times New Roman" w:eastAsia="Times New Roman" w:hAnsi="Times New Roman" w:cs="Times New Roman"/>
          <w:bCs/>
          <w:sz w:val="28"/>
          <w:szCs w:val="28"/>
          <w:lang w:eastAsia="ru-RU"/>
        </w:rPr>
        <w:t xml:space="preserve"> пропорционально их доле в праве общей долевой собственности на общее имущество в многоквартирном доме.</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Для включения указанных расходов в состав платы за содержание жилого помещения в </w:t>
      </w:r>
      <w:proofErr w:type="gramStart"/>
      <w:r w:rsidRPr="009917B1">
        <w:rPr>
          <w:rFonts w:ascii="Times New Roman" w:eastAsia="Times New Roman" w:hAnsi="Times New Roman" w:cs="Times New Roman"/>
          <w:bCs/>
          <w:sz w:val="28"/>
          <w:szCs w:val="28"/>
          <w:lang w:eastAsia="ru-RU"/>
        </w:rPr>
        <w:t>размере</w:t>
      </w:r>
      <w:proofErr w:type="gramEnd"/>
      <w:r w:rsidRPr="009917B1">
        <w:rPr>
          <w:rFonts w:ascii="Times New Roman" w:eastAsia="Times New Roman" w:hAnsi="Times New Roman" w:cs="Times New Roman"/>
          <w:bCs/>
          <w:sz w:val="28"/>
          <w:szCs w:val="28"/>
          <w:lang w:eastAsia="ru-RU"/>
        </w:rPr>
        <w:t xml:space="preserve"> ниже норматива потребления коммунальных услуг на общедомовые нужды принятия решения общего собрания собственников помещений в многоквартирном доме не требуется, поскольку такое включение является первоначальным.</w:t>
      </w:r>
    </w:p>
    <w:p w:rsid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 xml:space="preserve">При этом необходимо отметить, что в соответствии с пунктом 2 постановления Правительства Российской Федерации от 26 декабря 2016 года № 1498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 вопросах предоставления коммунальных услуг и содержания общего имущества в многоквартирном доме</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xml:space="preserve"> органам государственной власти субъектов Российской Федерации не позднее 1 июня 2017 г. следует утвердить нормативы потребления холодной воды, горячей воды, отведения сточных вод, электрической энергии в целях содержания</w:t>
      </w:r>
      <w:proofErr w:type="gramEnd"/>
      <w:r w:rsidRPr="009917B1">
        <w:rPr>
          <w:rFonts w:ascii="Times New Roman" w:eastAsia="Times New Roman" w:hAnsi="Times New Roman" w:cs="Times New Roman"/>
          <w:bCs/>
          <w:sz w:val="28"/>
          <w:szCs w:val="28"/>
          <w:lang w:eastAsia="ru-RU"/>
        </w:rPr>
        <w:t xml:space="preserve"> общего имущества в многоквартирном </w:t>
      </w:r>
      <w:proofErr w:type="gramStart"/>
      <w:r w:rsidRPr="009917B1">
        <w:rPr>
          <w:rFonts w:ascii="Times New Roman" w:eastAsia="Times New Roman" w:hAnsi="Times New Roman" w:cs="Times New Roman"/>
          <w:bCs/>
          <w:sz w:val="28"/>
          <w:szCs w:val="28"/>
          <w:lang w:eastAsia="ru-RU"/>
        </w:rPr>
        <w:t>доме</w:t>
      </w:r>
      <w:proofErr w:type="gramEnd"/>
      <w:r w:rsidRPr="009917B1">
        <w:rPr>
          <w:rFonts w:ascii="Times New Roman" w:eastAsia="Times New Roman" w:hAnsi="Times New Roman" w:cs="Times New Roman"/>
          <w:bCs/>
          <w:sz w:val="28"/>
          <w:szCs w:val="28"/>
          <w:lang w:eastAsia="ru-RU"/>
        </w:rPr>
        <w:t xml:space="preserve"> с учетом положений настоящего постановления. </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В соответствии с часть. 9.2 ст.156 Жилищного кодекса Российской Федерации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w:t>
      </w:r>
      <w:proofErr w:type="gramEnd"/>
      <w:r w:rsidRPr="009917B1">
        <w:rPr>
          <w:rFonts w:ascii="Times New Roman" w:eastAsia="Times New Roman" w:hAnsi="Times New Roman" w:cs="Times New Roman"/>
          <w:bCs/>
          <w:sz w:val="28"/>
          <w:szCs w:val="28"/>
          <w:lang w:eastAsia="ru-RU"/>
        </w:rPr>
        <w:t xml:space="preserve"> </w:t>
      </w:r>
      <w:proofErr w:type="gramStart"/>
      <w:r w:rsidRPr="009917B1">
        <w:rPr>
          <w:rFonts w:ascii="Times New Roman" w:eastAsia="Times New Roman" w:hAnsi="Times New Roman" w:cs="Times New Roman"/>
          <w:bCs/>
          <w:sz w:val="28"/>
          <w:szCs w:val="28"/>
          <w:lang w:eastAsia="ru-RU"/>
        </w:rPr>
        <w:t>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roofErr w:type="gramEnd"/>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Таким образом, после утверждения органами государственной власти субъектов Российской Федерации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размер платы за коммунальные ресурсы в целях содержания общего имущества в многоквартирном доме будет определяться размером соответствующего норматива потребления.</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Соответствующие разъяснения даны Министерством строительства и жилищно-коммунального хозяйства РФ 14 февраля 2017 г.</w:t>
      </w:r>
    </w:p>
    <w:p w:rsidR="00A93B21" w:rsidRPr="004C1A96" w:rsidRDefault="00A93B21" w:rsidP="004C1A96">
      <w:pPr>
        <w:spacing w:after="0" w:line="216" w:lineRule="auto"/>
        <w:ind w:firstLine="709"/>
        <w:jc w:val="both"/>
        <w:rPr>
          <w:rFonts w:ascii="Times New Roman" w:eastAsia="Times New Roman" w:hAnsi="Times New Roman" w:cs="Times New Roman"/>
          <w:sz w:val="28"/>
          <w:szCs w:val="28"/>
          <w:lang w:eastAsia="ru-RU"/>
        </w:rPr>
      </w:pPr>
    </w:p>
    <w:p w:rsidR="009917B1" w:rsidRPr="009917B1" w:rsidRDefault="009917B1" w:rsidP="009917B1">
      <w:pPr>
        <w:spacing w:after="0" w:line="216" w:lineRule="auto"/>
        <w:ind w:firstLine="709"/>
        <w:jc w:val="both"/>
        <w:rPr>
          <w:rFonts w:ascii="Times New Roman" w:eastAsia="Times New Roman" w:hAnsi="Times New Roman" w:cs="Times New Roman"/>
          <w:b/>
          <w:bCs/>
          <w:sz w:val="28"/>
          <w:szCs w:val="28"/>
          <w:lang w:eastAsia="ru-RU"/>
        </w:rPr>
      </w:pPr>
      <w:r w:rsidRPr="009917B1">
        <w:rPr>
          <w:rFonts w:ascii="Times New Roman" w:eastAsia="Times New Roman" w:hAnsi="Times New Roman" w:cs="Times New Roman"/>
          <w:b/>
          <w:bCs/>
          <w:sz w:val="28"/>
          <w:szCs w:val="28"/>
          <w:lang w:eastAsia="ru-RU"/>
        </w:rPr>
        <w:t>25.05.2017. Прием на обучение детей в образовательные учреждения</w:t>
      </w:r>
    </w:p>
    <w:p w:rsid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В соответствии с ч. 2 ст. 43 Конституции Российской Федерации и п. 3 ст. 5 Федерального закона от 29.12.2012 № 273-ФЗ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Об образовании в Российской Федерации</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xml:space="preserve"> государство гарантирует гражданам общедоступность и бесплатность общего образования.</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 xml:space="preserve">Общие требования к приему на обучение в организацию, осуществляющую образовательную деятельность, прописаны в статьях 55, 67 Федерального закона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Об образовании в Российской Федерации</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xml:space="preserve">, а также приказом </w:t>
      </w:r>
      <w:proofErr w:type="spellStart"/>
      <w:r w:rsidRPr="009917B1">
        <w:rPr>
          <w:rFonts w:ascii="Times New Roman" w:eastAsia="Times New Roman" w:hAnsi="Times New Roman" w:cs="Times New Roman"/>
          <w:bCs/>
          <w:sz w:val="28"/>
          <w:szCs w:val="28"/>
          <w:lang w:eastAsia="ru-RU"/>
        </w:rPr>
        <w:t>Минобрнауки</w:t>
      </w:r>
      <w:proofErr w:type="spellEnd"/>
      <w:r w:rsidRPr="009917B1">
        <w:rPr>
          <w:rFonts w:ascii="Times New Roman" w:eastAsia="Times New Roman" w:hAnsi="Times New Roman" w:cs="Times New Roman"/>
          <w:bCs/>
          <w:sz w:val="28"/>
          <w:szCs w:val="28"/>
          <w:lang w:eastAsia="ru-RU"/>
        </w:rPr>
        <w:t xml:space="preserve"> России от 22.01.2014 № 32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w:t>
      </w:r>
      <w:proofErr w:type="gramEnd"/>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Получение начального общего образования в образовательных </w:t>
      </w:r>
      <w:proofErr w:type="gramStart"/>
      <w:r w:rsidRPr="009917B1">
        <w:rPr>
          <w:rFonts w:ascii="Times New Roman" w:eastAsia="Times New Roman" w:hAnsi="Times New Roman" w:cs="Times New Roman"/>
          <w:bCs/>
          <w:sz w:val="28"/>
          <w:szCs w:val="28"/>
          <w:lang w:eastAsia="ru-RU"/>
        </w:rPr>
        <w:t>организациях</w:t>
      </w:r>
      <w:proofErr w:type="gramEnd"/>
      <w:r w:rsidRPr="009917B1">
        <w:rPr>
          <w:rFonts w:ascii="Times New Roman" w:eastAsia="Times New Roman" w:hAnsi="Times New Roman" w:cs="Times New Roman"/>
          <w:bCs/>
          <w:sz w:val="28"/>
          <w:szCs w:val="28"/>
          <w:lang w:eastAsia="ru-RU"/>
        </w:rPr>
        <w:t xml:space="preserve"> начинается по достижении детьми возраста шести лет и шести </w:t>
      </w:r>
      <w:r w:rsidRPr="009917B1">
        <w:rPr>
          <w:rFonts w:ascii="Times New Roman" w:eastAsia="Times New Roman" w:hAnsi="Times New Roman" w:cs="Times New Roman"/>
          <w:bCs/>
          <w:sz w:val="28"/>
          <w:szCs w:val="28"/>
          <w:lang w:eastAsia="ru-RU"/>
        </w:rPr>
        <w:lastRenderedPageBreak/>
        <w:t>месяцев при отсутствии противопоказаний по состоянию здоровья, но не позже достижения ими возраста восьми лет.</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 xml:space="preserve">С целью проведения организованного приема граждан в первый класс образовательная организация размещает на информационном стенде, на официальном сайте в сети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Интернет</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в средствах массовой информации информацию о количестве мест в первых классах не позднее 10 февраля и о наличии свободных мест для приема детей, не проживающих на закрепленной территории, не позднее 1 июля.</w:t>
      </w:r>
      <w:proofErr w:type="gramEnd"/>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Прием заявлений в первый класс общеобразовательной организации для детей, проживающих на закрепленной территории, </w:t>
      </w:r>
      <w:proofErr w:type="gramStart"/>
      <w:r w:rsidRPr="009917B1">
        <w:rPr>
          <w:rFonts w:ascii="Times New Roman" w:eastAsia="Times New Roman" w:hAnsi="Times New Roman" w:cs="Times New Roman"/>
          <w:bCs/>
          <w:sz w:val="28"/>
          <w:szCs w:val="28"/>
          <w:lang w:eastAsia="ru-RU"/>
        </w:rPr>
        <w:t>начинается не позднее 1 февраля и завершается</w:t>
      </w:r>
      <w:proofErr w:type="gramEnd"/>
      <w:r w:rsidRPr="009917B1">
        <w:rPr>
          <w:rFonts w:ascii="Times New Roman" w:eastAsia="Times New Roman" w:hAnsi="Times New Roman" w:cs="Times New Roman"/>
          <w:bCs/>
          <w:sz w:val="28"/>
          <w:szCs w:val="28"/>
          <w:lang w:eastAsia="ru-RU"/>
        </w:rPr>
        <w:t xml:space="preserve"> не позднее 30 июня текущего года.</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Для детей, не проживающих на </w:t>
      </w:r>
      <w:proofErr w:type="gramStart"/>
      <w:r w:rsidRPr="009917B1">
        <w:rPr>
          <w:rFonts w:ascii="Times New Roman" w:eastAsia="Times New Roman" w:hAnsi="Times New Roman" w:cs="Times New Roman"/>
          <w:bCs/>
          <w:sz w:val="28"/>
          <w:szCs w:val="28"/>
          <w:lang w:eastAsia="ru-RU"/>
        </w:rPr>
        <w:t>закрепленной</w:t>
      </w:r>
      <w:proofErr w:type="gramEnd"/>
      <w:r w:rsidRPr="009917B1">
        <w:rPr>
          <w:rFonts w:ascii="Times New Roman" w:eastAsia="Times New Roman" w:hAnsi="Times New Roman" w:cs="Times New Roman"/>
          <w:bCs/>
          <w:sz w:val="28"/>
          <w:szCs w:val="28"/>
          <w:lang w:eastAsia="ru-RU"/>
        </w:rPr>
        <w:t xml:space="preserve">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В силу ч. 4 ст. 67 Федерального закона </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Об образовании в Российской Федерации</w:t>
      </w:r>
      <w:r w:rsidR="006445F9">
        <w:rPr>
          <w:rFonts w:ascii="Times New Roman" w:eastAsia="Times New Roman" w:hAnsi="Times New Roman" w:cs="Times New Roman"/>
          <w:bCs/>
          <w:sz w:val="28"/>
          <w:szCs w:val="28"/>
          <w:lang w:eastAsia="ru-RU"/>
        </w:rPr>
        <w:t>»</w:t>
      </w:r>
      <w:r w:rsidRPr="009917B1">
        <w:rPr>
          <w:rFonts w:ascii="Times New Roman" w:eastAsia="Times New Roman" w:hAnsi="Times New Roman" w:cs="Times New Roman"/>
          <w:bCs/>
          <w:sz w:val="28"/>
          <w:szCs w:val="28"/>
          <w:lang w:eastAsia="ru-RU"/>
        </w:rPr>
        <w:t xml:space="preserve">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управление в сфере образования.</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Прием детей в школу осуществляется по личному заявлению законных представителей несовершеннолетних, в том числе в форме электронного документа с использованием информационно-телекоммуникационных сетей общего пользования.</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proofErr w:type="gramStart"/>
      <w:r w:rsidRPr="009917B1">
        <w:rPr>
          <w:rFonts w:ascii="Times New Roman" w:eastAsia="Times New Roman" w:hAnsi="Times New Roman" w:cs="Times New Roman"/>
          <w:bCs/>
          <w:sz w:val="28"/>
          <w:szCs w:val="28"/>
          <w:lang w:eastAsia="ru-RU"/>
        </w:rPr>
        <w:t>Законные представители детей, проживающих на закрепленной территории, для зачисления ребенка в первый класс дополнительно предъявляют свидетельство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Родители детей, не проживающих на </w:t>
      </w:r>
      <w:proofErr w:type="gramStart"/>
      <w:r w:rsidRPr="009917B1">
        <w:rPr>
          <w:rFonts w:ascii="Times New Roman" w:eastAsia="Times New Roman" w:hAnsi="Times New Roman" w:cs="Times New Roman"/>
          <w:bCs/>
          <w:sz w:val="28"/>
          <w:szCs w:val="28"/>
          <w:lang w:eastAsia="ru-RU"/>
        </w:rPr>
        <w:t>закрепленной</w:t>
      </w:r>
      <w:proofErr w:type="gramEnd"/>
      <w:r w:rsidRPr="009917B1">
        <w:rPr>
          <w:rFonts w:ascii="Times New Roman" w:eastAsia="Times New Roman" w:hAnsi="Times New Roman" w:cs="Times New Roman"/>
          <w:bCs/>
          <w:sz w:val="28"/>
          <w:szCs w:val="28"/>
          <w:lang w:eastAsia="ru-RU"/>
        </w:rPr>
        <w:t xml:space="preserve"> территории, дополнительно предъявляют свидетельство о рождении ребенка, представление иных документов действующим законодательством не предусмотрено.</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В случае</w:t>
      </w:r>
      <w:proofErr w:type="gramStart"/>
      <w:r w:rsidRPr="009917B1">
        <w:rPr>
          <w:rFonts w:ascii="Times New Roman" w:eastAsia="Times New Roman" w:hAnsi="Times New Roman" w:cs="Times New Roman"/>
          <w:bCs/>
          <w:sz w:val="28"/>
          <w:szCs w:val="28"/>
          <w:lang w:eastAsia="ru-RU"/>
        </w:rPr>
        <w:t>,</w:t>
      </w:r>
      <w:proofErr w:type="gramEnd"/>
      <w:r w:rsidRPr="009917B1">
        <w:rPr>
          <w:rFonts w:ascii="Times New Roman" w:eastAsia="Times New Roman" w:hAnsi="Times New Roman" w:cs="Times New Roman"/>
          <w:bCs/>
          <w:sz w:val="28"/>
          <w:szCs w:val="28"/>
          <w:lang w:eastAsia="ru-RU"/>
        </w:rPr>
        <w:t xml:space="preserve"> если дети, поступающие в образовательную организацию, являются иностранными гражданами, их законные представители дополнительно предъявляют заверенные в установленном порядке с переводом на русский язык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w:t>
      </w:r>
    </w:p>
    <w:p w:rsidR="009917B1" w:rsidRPr="009917B1" w:rsidRDefault="009917B1" w:rsidP="009917B1">
      <w:pPr>
        <w:spacing w:after="0" w:line="216" w:lineRule="auto"/>
        <w:ind w:firstLine="709"/>
        <w:jc w:val="both"/>
        <w:rPr>
          <w:rFonts w:ascii="Times New Roman" w:eastAsia="Times New Roman" w:hAnsi="Times New Roman" w:cs="Times New Roman"/>
          <w:bCs/>
          <w:sz w:val="28"/>
          <w:szCs w:val="28"/>
          <w:lang w:eastAsia="ru-RU"/>
        </w:rPr>
      </w:pPr>
      <w:r w:rsidRPr="009917B1">
        <w:rPr>
          <w:rFonts w:ascii="Times New Roman" w:eastAsia="Times New Roman" w:hAnsi="Times New Roman" w:cs="Times New Roman"/>
          <w:bCs/>
          <w:sz w:val="28"/>
          <w:szCs w:val="28"/>
          <w:lang w:eastAsia="ru-RU"/>
        </w:rPr>
        <w:t xml:space="preserve">В случае нарушения прав необходимо обращаться с письменным заявлением в </w:t>
      </w:r>
      <w:r w:rsidR="00211C7F">
        <w:rPr>
          <w:rFonts w:ascii="Times New Roman" w:eastAsia="Times New Roman" w:hAnsi="Times New Roman" w:cs="Times New Roman"/>
          <w:bCs/>
          <w:sz w:val="28"/>
          <w:szCs w:val="28"/>
          <w:lang w:eastAsia="ru-RU"/>
        </w:rPr>
        <w:t>управление</w:t>
      </w:r>
      <w:r w:rsidRPr="009917B1">
        <w:rPr>
          <w:rFonts w:ascii="Times New Roman" w:eastAsia="Times New Roman" w:hAnsi="Times New Roman" w:cs="Times New Roman"/>
          <w:bCs/>
          <w:sz w:val="28"/>
          <w:szCs w:val="28"/>
          <w:lang w:eastAsia="ru-RU"/>
        </w:rPr>
        <w:t xml:space="preserve"> образования или в территориальн</w:t>
      </w:r>
      <w:r w:rsidR="00211C7F">
        <w:rPr>
          <w:rFonts w:ascii="Times New Roman" w:eastAsia="Times New Roman" w:hAnsi="Times New Roman" w:cs="Times New Roman"/>
          <w:bCs/>
          <w:sz w:val="28"/>
          <w:szCs w:val="28"/>
          <w:lang w:eastAsia="ru-RU"/>
        </w:rPr>
        <w:t>ую</w:t>
      </w:r>
      <w:r w:rsidRPr="009917B1">
        <w:rPr>
          <w:rFonts w:ascii="Times New Roman" w:eastAsia="Times New Roman" w:hAnsi="Times New Roman" w:cs="Times New Roman"/>
          <w:bCs/>
          <w:sz w:val="28"/>
          <w:szCs w:val="28"/>
          <w:lang w:eastAsia="ru-RU"/>
        </w:rPr>
        <w:t xml:space="preserve"> прокуратур</w:t>
      </w:r>
      <w:r w:rsidR="00211C7F">
        <w:rPr>
          <w:rFonts w:ascii="Times New Roman" w:eastAsia="Times New Roman" w:hAnsi="Times New Roman" w:cs="Times New Roman"/>
          <w:bCs/>
          <w:sz w:val="28"/>
          <w:szCs w:val="28"/>
          <w:lang w:eastAsia="ru-RU"/>
        </w:rPr>
        <w:t>у</w:t>
      </w:r>
      <w:r w:rsidRPr="009917B1">
        <w:rPr>
          <w:rFonts w:ascii="Times New Roman" w:eastAsia="Times New Roman" w:hAnsi="Times New Roman" w:cs="Times New Roman"/>
          <w:bCs/>
          <w:sz w:val="28"/>
          <w:szCs w:val="28"/>
          <w:lang w:eastAsia="ru-RU"/>
        </w:rPr>
        <w:t>.</w:t>
      </w:r>
    </w:p>
    <w:p w:rsidR="00BE6649" w:rsidRPr="004C1A96" w:rsidRDefault="00BE6649" w:rsidP="004C1A96">
      <w:pPr>
        <w:spacing w:after="0" w:line="216" w:lineRule="auto"/>
        <w:ind w:firstLine="709"/>
        <w:jc w:val="both"/>
        <w:rPr>
          <w:rFonts w:ascii="Times New Roman" w:eastAsia="Times New Roman" w:hAnsi="Times New Roman" w:cs="Times New Roman"/>
          <w:bCs/>
          <w:sz w:val="28"/>
          <w:szCs w:val="28"/>
          <w:lang w:eastAsia="ru-RU"/>
        </w:rPr>
      </w:pPr>
    </w:p>
    <w:p w:rsidR="00211C7F" w:rsidRPr="00211C7F" w:rsidRDefault="00211C7F" w:rsidP="00211C7F">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211C7F">
        <w:rPr>
          <w:rFonts w:ascii="Times New Roman" w:eastAsia="Times New Roman" w:hAnsi="Times New Roman" w:cs="Times New Roman"/>
          <w:b/>
          <w:bCs/>
          <w:sz w:val="28"/>
          <w:szCs w:val="28"/>
          <w:lang w:eastAsia="ru-RU"/>
        </w:rPr>
        <w:lastRenderedPageBreak/>
        <w:t>2</w:t>
      </w:r>
      <w:r>
        <w:rPr>
          <w:rFonts w:ascii="Times New Roman" w:eastAsia="Times New Roman" w:hAnsi="Times New Roman" w:cs="Times New Roman"/>
          <w:b/>
          <w:bCs/>
          <w:sz w:val="28"/>
          <w:szCs w:val="28"/>
          <w:lang w:eastAsia="ru-RU"/>
        </w:rPr>
        <w:t>6</w:t>
      </w:r>
      <w:r w:rsidRPr="00211C7F">
        <w:rPr>
          <w:rFonts w:ascii="Times New Roman" w:eastAsia="Times New Roman" w:hAnsi="Times New Roman" w:cs="Times New Roman"/>
          <w:b/>
          <w:bCs/>
          <w:sz w:val="28"/>
          <w:szCs w:val="28"/>
          <w:lang w:eastAsia="ru-RU"/>
        </w:rPr>
        <w:t>.05.2017. Верховный Суд РФ разъяснил положения законодательства при рассмотрении дел, связанных с установлением происхождения детей</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 xml:space="preserve">Постановлением Пленума Верховного Суда РФ от 16.05.2017 № 16 </w:t>
      </w:r>
      <w:r w:rsidR="006445F9">
        <w:rPr>
          <w:rFonts w:ascii="Times New Roman" w:eastAsia="Times New Roman" w:hAnsi="Times New Roman" w:cs="Times New Roman"/>
          <w:bCs/>
          <w:sz w:val="28"/>
          <w:szCs w:val="28"/>
          <w:lang w:eastAsia="ru-RU"/>
        </w:rPr>
        <w:t>«</w:t>
      </w:r>
      <w:r w:rsidRPr="00211C7F">
        <w:rPr>
          <w:rFonts w:ascii="Times New Roman" w:eastAsia="Times New Roman" w:hAnsi="Times New Roman" w:cs="Times New Roman"/>
          <w:bCs/>
          <w:sz w:val="28"/>
          <w:szCs w:val="28"/>
          <w:lang w:eastAsia="ru-RU"/>
        </w:rPr>
        <w:t>О применении судами законодательства при рассмотрении дел, связанных с установлением происхождения детей</w:t>
      </w:r>
      <w:r w:rsidR="006445F9">
        <w:rPr>
          <w:rFonts w:ascii="Times New Roman" w:eastAsia="Times New Roman" w:hAnsi="Times New Roman" w:cs="Times New Roman"/>
          <w:bCs/>
          <w:sz w:val="28"/>
          <w:szCs w:val="28"/>
          <w:lang w:eastAsia="ru-RU"/>
        </w:rPr>
        <w:t>»</w:t>
      </w:r>
      <w:r w:rsidRPr="00211C7F">
        <w:rPr>
          <w:rFonts w:ascii="Times New Roman" w:eastAsia="Times New Roman" w:hAnsi="Times New Roman" w:cs="Times New Roman"/>
          <w:bCs/>
          <w:sz w:val="28"/>
          <w:szCs w:val="28"/>
          <w:lang w:eastAsia="ru-RU"/>
        </w:rPr>
        <w:t xml:space="preserve"> разъяснены положения законодательства при рассмотрении дел, связанных с установлением происхождением детей.</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211C7F">
        <w:rPr>
          <w:rFonts w:ascii="Times New Roman" w:eastAsia="Times New Roman" w:hAnsi="Times New Roman" w:cs="Times New Roman"/>
          <w:bCs/>
          <w:sz w:val="28"/>
          <w:szCs w:val="28"/>
          <w:lang w:eastAsia="ru-RU"/>
        </w:rPr>
        <w:t>К спорам, связанным с установлением происхождения детей, относятся споры по вопросам материнства (отцовства) ребенка либо в иных случаях, когда сведения о матери (отце) ребенка подлежат внесению (аннулированию) в запись (из записи) акта о рождении исключительно на основании решения суда, вопросы о происхождении ребенка, в частности об установлении отцовства (материнства), об установлении факта рождения ребенка конкретной женщиной, об установлении факта признания</w:t>
      </w:r>
      <w:proofErr w:type="gramEnd"/>
      <w:r w:rsidRPr="00211C7F">
        <w:rPr>
          <w:rFonts w:ascii="Times New Roman" w:eastAsia="Times New Roman" w:hAnsi="Times New Roman" w:cs="Times New Roman"/>
          <w:bCs/>
          <w:sz w:val="28"/>
          <w:szCs w:val="28"/>
          <w:lang w:eastAsia="ru-RU"/>
        </w:rPr>
        <w:t xml:space="preserve"> отцовства или факта отцовства, об оспаривании отцовства (материнства) и исключении сведений об отце (матери) ребенка из записи акта о рождении ребенка (далее - дела, споры, связанные с установлением происхождения детей).</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Дела, связанные с установлением происхождения ребенка, подлежащие рассмотрению по правилам, предусмотренным главой 28 Гражданского процессуального кодекса Российской Федерации (установление фактов, имеющих юридическое значение), рассматриваются районным судом по месту жительства заявителя.</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Однако, при отсутствии оснований для государственной регистрации рождения, перечень которых содержится в пункте 1 статьи 14 Федерального закона от 15 ноября 1997 года № 143-ФЗ, а также в случае возникновения, споров, связанных с установлением происхождения детей, разрешается районным судом в порядке искового производства либо в порядке особого производства.</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Отсутствие сведений о месте фактического проживания ответчика не является препятствием для рассмотрения судом дел, связанных с установлением происхождения ребенка.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 (статья 119 ГПК РФ). При этом в случае рассмотрения дела в отсутствие ответчика, место жительства которого неизвестно, суд на основании статьи 50 ГПК РФ назначает адвоката в качестве представителя ответчика, если ответчик своего представителя не имеет.</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При рассмотрении дел указанной категории судам следует иметь в виду, в частности, следующее:</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211C7F">
        <w:rPr>
          <w:rFonts w:ascii="Times New Roman" w:eastAsia="Times New Roman" w:hAnsi="Times New Roman" w:cs="Times New Roman"/>
          <w:bCs/>
          <w:sz w:val="28"/>
          <w:szCs w:val="28"/>
          <w:lang w:eastAsia="ru-RU"/>
        </w:rPr>
        <w:t>1) при рассмотрении дел, связанных с установлением отцовства, судам следует иметь в виду, что,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ребенка, если не доказано иное в соответствии со статьей</w:t>
      </w:r>
      <w:proofErr w:type="gramEnd"/>
      <w:r w:rsidRPr="00211C7F">
        <w:rPr>
          <w:rFonts w:ascii="Times New Roman" w:eastAsia="Times New Roman" w:hAnsi="Times New Roman" w:cs="Times New Roman"/>
          <w:bCs/>
          <w:sz w:val="28"/>
          <w:szCs w:val="28"/>
          <w:lang w:eastAsia="ru-RU"/>
        </w:rPr>
        <w:t xml:space="preserve"> 52 СК РФ, при этом отцовство супруга матери ребенка удостоверяется записью об их браке;</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211C7F">
        <w:rPr>
          <w:rFonts w:ascii="Times New Roman" w:eastAsia="Times New Roman" w:hAnsi="Times New Roman" w:cs="Times New Roman"/>
          <w:bCs/>
          <w:sz w:val="28"/>
          <w:szCs w:val="28"/>
          <w:lang w:eastAsia="ru-RU"/>
        </w:rPr>
        <w:t xml:space="preserve">В случае рождения ребенка у родителей, не состоящих в браке между собой, и при отсутствии совместного заявления родителей вопрос о происхождении ребенка от конкретного лица (отцовство) разрешается судом в порядке искового производства по заявлению одного из родителей, опекуна </w:t>
      </w:r>
      <w:r w:rsidRPr="00211C7F">
        <w:rPr>
          <w:rFonts w:ascii="Times New Roman" w:eastAsia="Times New Roman" w:hAnsi="Times New Roman" w:cs="Times New Roman"/>
          <w:bCs/>
          <w:sz w:val="28"/>
          <w:szCs w:val="28"/>
          <w:lang w:eastAsia="ru-RU"/>
        </w:rPr>
        <w:lastRenderedPageBreak/>
        <w:t>(попечителя) ребенка или по заявлению лица, на иждивении которого находится ребенок, либо по заявлению самого ребенка по достижении им совершеннолетия (статья 49</w:t>
      </w:r>
      <w:proofErr w:type="gramEnd"/>
      <w:r w:rsidRPr="00211C7F">
        <w:rPr>
          <w:rFonts w:ascii="Times New Roman" w:eastAsia="Times New Roman" w:hAnsi="Times New Roman" w:cs="Times New Roman"/>
          <w:bCs/>
          <w:sz w:val="28"/>
          <w:szCs w:val="28"/>
          <w:lang w:eastAsia="ru-RU"/>
        </w:rPr>
        <w:t xml:space="preserve"> </w:t>
      </w:r>
      <w:proofErr w:type="gramStart"/>
      <w:r w:rsidRPr="00211C7F">
        <w:rPr>
          <w:rFonts w:ascii="Times New Roman" w:eastAsia="Times New Roman" w:hAnsi="Times New Roman" w:cs="Times New Roman"/>
          <w:bCs/>
          <w:sz w:val="28"/>
          <w:szCs w:val="28"/>
          <w:lang w:eastAsia="ru-RU"/>
        </w:rPr>
        <w:t>СК РФ).</w:t>
      </w:r>
      <w:proofErr w:type="gramEnd"/>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В соответствии со статьей 49 СК РФ при установлении отцовства суд принимает во внимание любые доказательства, с достоверностью подтверждающие происхождение ребенка от конкретного лица. Такие доказательства могут быть получены из объяснений сторон и третьих лиц, показаний свидетелей, письменных и вещественных доказательств, ауди</w:t>
      </w:r>
      <w:proofErr w:type="gramStart"/>
      <w:r w:rsidRPr="00211C7F">
        <w:rPr>
          <w:rFonts w:ascii="Times New Roman" w:eastAsia="Times New Roman" w:hAnsi="Times New Roman" w:cs="Times New Roman"/>
          <w:bCs/>
          <w:sz w:val="28"/>
          <w:szCs w:val="28"/>
          <w:lang w:eastAsia="ru-RU"/>
        </w:rPr>
        <w:t>о-</w:t>
      </w:r>
      <w:proofErr w:type="gramEnd"/>
      <w:r w:rsidRPr="00211C7F">
        <w:rPr>
          <w:rFonts w:ascii="Times New Roman" w:eastAsia="Times New Roman" w:hAnsi="Times New Roman" w:cs="Times New Roman"/>
          <w:bCs/>
          <w:sz w:val="28"/>
          <w:szCs w:val="28"/>
          <w:lang w:eastAsia="ru-RU"/>
        </w:rPr>
        <w:t xml:space="preserve"> и видеозаписей, заключений экспертов.</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При разрешении дел, связанных с установлением материнства, суд также вправе принять во внимание любые доказательства, с достоверностью подтверждающие происхождение ребенка от данной женщины. В этих целях суду следует, в частности, исследовать медицинские документы, свидетельствующие о факте рождения ребенка, медицинскую документацию о происхождении ребенка от конкретной женщины (историю родов), объяснения лиц, участвующих в деле, показания свидетелей, в том числе лиц, присутствовавших при родах (при рождении ребенка вне медицинской организации), заключения экспертов.</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Для разъяснения вопросов, связанных с происхождением ребенка, суд вправе с учетом мнения сторон и обстоятельств по делу назначить экспертизу, в том числе и молекулярно-генетическую, позволяющую установить отцовство (материнство) с высокой степенью точности.</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 xml:space="preserve">Вместе с тем судам следует учитывать, что заключение эксперта (экспертов) по вопросу о происхождении ребенка является одним из доказательств, оно не </w:t>
      </w:r>
      <w:proofErr w:type="gramStart"/>
      <w:r w:rsidRPr="00211C7F">
        <w:rPr>
          <w:rFonts w:ascii="Times New Roman" w:eastAsia="Times New Roman" w:hAnsi="Times New Roman" w:cs="Times New Roman"/>
          <w:bCs/>
          <w:sz w:val="28"/>
          <w:szCs w:val="28"/>
          <w:lang w:eastAsia="ru-RU"/>
        </w:rPr>
        <w:t>имеет для суда заранее установленной силы и подлежит</w:t>
      </w:r>
      <w:proofErr w:type="gramEnd"/>
      <w:r w:rsidRPr="00211C7F">
        <w:rPr>
          <w:rFonts w:ascii="Times New Roman" w:eastAsia="Times New Roman" w:hAnsi="Times New Roman" w:cs="Times New Roman"/>
          <w:bCs/>
          <w:sz w:val="28"/>
          <w:szCs w:val="28"/>
          <w:lang w:eastAsia="ru-RU"/>
        </w:rPr>
        <w:t xml:space="preserve"> оценке в совокупности с другими имеющимися в деле доказательствами.</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211C7F">
        <w:rPr>
          <w:rFonts w:ascii="Times New Roman" w:eastAsia="Times New Roman" w:hAnsi="Times New Roman" w:cs="Times New Roman"/>
          <w:bCs/>
          <w:sz w:val="28"/>
          <w:szCs w:val="28"/>
          <w:lang w:eastAsia="ru-RU"/>
        </w:rPr>
        <w:t>В соответствии с частью 3 статьи 79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w:t>
      </w:r>
      <w:proofErr w:type="gramEnd"/>
      <w:r w:rsidRPr="00211C7F">
        <w:rPr>
          <w:rFonts w:ascii="Times New Roman" w:eastAsia="Times New Roman" w:hAnsi="Times New Roman" w:cs="Times New Roman"/>
          <w:bCs/>
          <w:sz w:val="28"/>
          <w:szCs w:val="28"/>
          <w:lang w:eastAsia="ru-RU"/>
        </w:rPr>
        <w:t xml:space="preserve"> </w:t>
      </w:r>
      <w:proofErr w:type="gramStart"/>
      <w:r w:rsidRPr="00211C7F">
        <w:rPr>
          <w:rFonts w:ascii="Times New Roman" w:eastAsia="Times New Roman" w:hAnsi="Times New Roman" w:cs="Times New Roman"/>
          <w:bCs/>
          <w:sz w:val="28"/>
          <w:szCs w:val="28"/>
          <w:lang w:eastAsia="ru-RU"/>
        </w:rPr>
        <w:t>факт, для выяснения которого экспертиза была назначена, установленным или опровергнутым.</w:t>
      </w:r>
      <w:proofErr w:type="gramEnd"/>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 xml:space="preserve">Указанный вопрос разрешается судом в </w:t>
      </w:r>
      <w:proofErr w:type="gramStart"/>
      <w:r w:rsidRPr="00211C7F">
        <w:rPr>
          <w:rFonts w:ascii="Times New Roman" w:eastAsia="Times New Roman" w:hAnsi="Times New Roman" w:cs="Times New Roman"/>
          <w:bCs/>
          <w:sz w:val="28"/>
          <w:szCs w:val="28"/>
          <w:lang w:eastAsia="ru-RU"/>
        </w:rPr>
        <w:t>каждом</w:t>
      </w:r>
      <w:proofErr w:type="gramEnd"/>
      <w:r w:rsidRPr="00211C7F">
        <w:rPr>
          <w:rFonts w:ascii="Times New Roman" w:eastAsia="Times New Roman" w:hAnsi="Times New Roman" w:cs="Times New Roman"/>
          <w:bCs/>
          <w:sz w:val="28"/>
          <w:szCs w:val="28"/>
          <w:lang w:eastAsia="ru-RU"/>
        </w:rPr>
        <w:t xml:space="preserve"> конкретном случае в зависимости от того, какая сторона, по каким причинам не явилась на экспертизу или не представила эксперту (экспертам) необходимые предметы исследования, а также какое значение для нее имеет заключение эксперта (экспертов), исходя из имеющихся в деле доказательств в их совокупности. В этих целях суду, в частности, следует проверить, имелись ли обстоятельства, объективно препятствовавшие явке родителя с ребенком на экспертизу, разъяснялись ли данному лицу положения части 3 статьи 79 ГПК РФ, назначался ли новый срок для проведения экспертизы, какие иные доказательства представлены сторонами в суд в подтверждение (опровержение) заявленного требования.</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211C7F">
        <w:rPr>
          <w:rFonts w:ascii="Times New Roman" w:eastAsia="Times New Roman" w:hAnsi="Times New Roman" w:cs="Times New Roman"/>
          <w:bCs/>
          <w:sz w:val="28"/>
          <w:szCs w:val="28"/>
          <w:lang w:eastAsia="ru-RU"/>
        </w:rPr>
        <w:t>Особое</w:t>
      </w:r>
      <w:proofErr w:type="gramEnd"/>
      <w:r w:rsidRPr="00211C7F">
        <w:rPr>
          <w:rFonts w:ascii="Times New Roman" w:eastAsia="Times New Roman" w:hAnsi="Times New Roman" w:cs="Times New Roman"/>
          <w:bCs/>
          <w:sz w:val="28"/>
          <w:szCs w:val="28"/>
          <w:lang w:eastAsia="ru-RU"/>
        </w:rPr>
        <w:t xml:space="preserve"> акцент сделан на разрешении споров, возникших в связи с применением вспомогательных репродуктивных технологий.</w:t>
      </w:r>
    </w:p>
    <w:p w:rsidR="00211C7F" w:rsidRP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 xml:space="preserve">Так, Верховным Судом РФ указано, что рождение ребенка с использованием супругами (одинокой женщиной) донорского генетического материала не влечет установления родительских прав и обязанностей между донором и ребенком независимо от того, было данное лицо известно родителям ребенка или нет (анонимный донор). С учетом этого лицо, являвшееся донором </w:t>
      </w:r>
      <w:r w:rsidRPr="00211C7F">
        <w:rPr>
          <w:rFonts w:ascii="Times New Roman" w:eastAsia="Times New Roman" w:hAnsi="Times New Roman" w:cs="Times New Roman"/>
          <w:bCs/>
          <w:sz w:val="28"/>
          <w:szCs w:val="28"/>
          <w:lang w:eastAsia="ru-RU"/>
        </w:rPr>
        <w:lastRenderedPageBreak/>
        <w:t>генетического материала, не вправе при разрешении требований об оспаривании и (или) установлении отцовства (материнства) ссылаться на то обстоятельство, что оно является фактическим родителем ребенка.</w:t>
      </w:r>
    </w:p>
    <w:p w:rsidR="00211C7F" w:rsidRDefault="00211C7F" w:rsidP="00211C7F">
      <w:pPr>
        <w:spacing w:after="0" w:line="216" w:lineRule="auto"/>
        <w:ind w:firstLine="709"/>
        <w:jc w:val="both"/>
        <w:outlineLvl w:val="1"/>
        <w:rPr>
          <w:rFonts w:ascii="Times New Roman" w:eastAsia="Times New Roman" w:hAnsi="Times New Roman" w:cs="Times New Roman"/>
          <w:bCs/>
          <w:sz w:val="28"/>
          <w:szCs w:val="28"/>
          <w:lang w:eastAsia="ru-RU"/>
        </w:rPr>
      </w:pPr>
      <w:r w:rsidRPr="00211C7F">
        <w:rPr>
          <w:rFonts w:ascii="Times New Roman" w:eastAsia="Times New Roman" w:hAnsi="Times New Roman" w:cs="Times New Roman"/>
          <w:bCs/>
          <w:sz w:val="28"/>
          <w:szCs w:val="28"/>
          <w:lang w:eastAsia="ru-RU"/>
        </w:rPr>
        <w:t xml:space="preserve">По этим же основаниям не могут быть удовлетворены и требования лиц, записанных в </w:t>
      </w:r>
      <w:proofErr w:type="gramStart"/>
      <w:r w:rsidRPr="00211C7F">
        <w:rPr>
          <w:rFonts w:ascii="Times New Roman" w:eastAsia="Times New Roman" w:hAnsi="Times New Roman" w:cs="Times New Roman"/>
          <w:bCs/>
          <w:sz w:val="28"/>
          <w:szCs w:val="28"/>
          <w:lang w:eastAsia="ru-RU"/>
        </w:rPr>
        <w:t>качестве</w:t>
      </w:r>
      <w:proofErr w:type="gramEnd"/>
      <w:r w:rsidRPr="00211C7F">
        <w:rPr>
          <w:rFonts w:ascii="Times New Roman" w:eastAsia="Times New Roman" w:hAnsi="Times New Roman" w:cs="Times New Roman"/>
          <w:bCs/>
          <w:sz w:val="28"/>
          <w:szCs w:val="28"/>
          <w:lang w:eastAsia="ru-RU"/>
        </w:rPr>
        <w:t xml:space="preserve"> родителей (единственного родителя) ребенка, об установлении отцовства в отношении лица, являвшегося донором генетического материала, с использованием которого был рожден ребенок.</w:t>
      </w:r>
    </w:p>
    <w:p w:rsid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p>
    <w:p w:rsid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p>
    <w:p w:rsid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r w:rsidRPr="00C232E8">
        <w:rPr>
          <w:rFonts w:ascii="Times New Roman" w:eastAsia="Times New Roman" w:hAnsi="Times New Roman" w:cs="Times New Roman"/>
          <w:b/>
          <w:bCs/>
          <w:sz w:val="28"/>
          <w:szCs w:val="28"/>
          <w:lang w:eastAsia="ru-RU"/>
        </w:rPr>
        <w:t>26.05.2017. Конституционный суд РФ признал не соответствующими Конституции РФ положения статей 31.7 и 31.9 КоАП РФ</w:t>
      </w:r>
      <w:r>
        <w:rPr>
          <w:rFonts w:ascii="Times New Roman" w:eastAsia="Times New Roman" w:hAnsi="Times New Roman" w:cs="Times New Roman"/>
          <w:b/>
          <w:bCs/>
          <w:sz w:val="28"/>
          <w:szCs w:val="28"/>
          <w:lang w:eastAsia="ru-RU"/>
        </w:rPr>
        <w:t>.</w:t>
      </w:r>
    </w:p>
    <w:p w:rsidR="00C232E8" w:rsidRP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Из Постановления Конституционного суда РФ от 23.05.2017 № 14-П следует, что задержание иностранного гражданина или лица без гражданства на срок, необходимый для </w:t>
      </w:r>
      <w:proofErr w:type="gramStart"/>
      <w:r w:rsidRPr="00C232E8">
        <w:rPr>
          <w:rFonts w:ascii="Times New Roman" w:eastAsia="Times New Roman" w:hAnsi="Times New Roman" w:cs="Times New Roman"/>
          <w:bCs/>
          <w:sz w:val="28"/>
          <w:szCs w:val="28"/>
          <w:lang w:eastAsia="ru-RU"/>
        </w:rPr>
        <w:t>выдворения</w:t>
      </w:r>
      <w:proofErr w:type="gramEnd"/>
      <w:r w:rsidRPr="00C232E8">
        <w:rPr>
          <w:rFonts w:ascii="Times New Roman" w:eastAsia="Times New Roman" w:hAnsi="Times New Roman" w:cs="Times New Roman"/>
          <w:bCs/>
          <w:sz w:val="28"/>
          <w:szCs w:val="28"/>
          <w:lang w:eastAsia="ru-RU"/>
        </w:rPr>
        <w:t xml:space="preserve"> за пределы РФ, не должно восприниматься как основание для задержания на неопределенный срок даже тогда, когда решение вопроса о выдворении этого лица может затянуться вследствие того, что ни одно государство не соглашается его принять.</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 xml:space="preserve">Признаны не соответствующими Конституции РФ положения статей 31.7 и 31.9 КоАП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Федеральным законом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О правовом положении иностранных граждан в</w:t>
      </w:r>
      <w:proofErr w:type="gramEnd"/>
      <w:r w:rsidRPr="00C232E8">
        <w:rPr>
          <w:rFonts w:ascii="Times New Roman" w:eastAsia="Times New Roman" w:hAnsi="Times New Roman" w:cs="Times New Roman"/>
          <w:bCs/>
          <w:sz w:val="28"/>
          <w:szCs w:val="28"/>
          <w:lang w:eastAsia="ru-RU"/>
        </w:rPr>
        <w:t xml:space="preserve"> Российской Федерации</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 xml:space="preserve">,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w:t>
      </w:r>
      <w:proofErr w:type="gramStart"/>
      <w:r w:rsidRPr="00C232E8">
        <w:rPr>
          <w:rFonts w:ascii="Times New Roman" w:eastAsia="Times New Roman" w:hAnsi="Times New Roman" w:cs="Times New Roman"/>
          <w:bCs/>
          <w:sz w:val="28"/>
          <w:szCs w:val="28"/>
          <w:lang w:eastAsia="ru-RU"/>
        </w:rPr>
        <w:t>выдворении</w:t>
      </w:r>
      <w:proofErr w:type="gramEnd"/>
      <w:r w:rsidRPr="00C232E8">
        <w:rPr>
          <w:rFonts w:ascii="Times New Roman" w:eastAsia="Times New Roman" w:hAnsi="Times New Roman" w:cs="Times New Roman"/>
          <w:bCs/>
          <w:sz w:val="28"/>
          <w:szCs w:val="28"/>
          <w:lang w:eastAsia="ru-RU"/>
        </w:rPr>
        <w:t xml:space="preserve"> этого лица за пределы РФ.</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 xml:space="preserve">Конституционный суд РФ указал на необходимость федеральному законодателю незамедлительно внести в КоАП РФ изменения, направленные на обеспечение эффективного судебного контроля за сроками содержания подлежащих принудительному выдворению за пределы РФ лиц без гражданства в специальных учреждениях, предусмотренных Федеральным законом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w:t>
      </w:r>
      <w:proofErr w:type="gramEnd"/>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До внесения в действующее правовое регулирование надлежащих изменений, лицам без гражданства, помещенным в целях обеспечения исполнения назначенного им административного наказания в виде принудительного выдворения за пределы РФ в специальные учреждения, предусмотренные Федеральным законом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 xml:space="preserve">, при выявлении обстоятельств, свидетельствующих об отсутствии фактической возможности их выдворения, во всяком </w:t>
      </w:r>
      <w:proofErr w:type="gramStart"/>
      <w:r w:rsidRPr="00C232E8">
        <w:rPr>
          <w:rFonts w:ascii="Times New Roman" w:eastAsia="Times New Roman" w:hAnsi="Times New Roman" w:cs="Times New Roman"/>
          <w:bCs/>
          <w:sz w:val="28"/>
          <w:szCs w:val="28"/>
          <w:lang w:eastAsia="ru-RU"/>
        </w:rPr>
        <w:t>случае</w:t>
      </w:r>
      <w:proofErr w:type="gramEnd"/>
      <w:r w:rsidRPr="00C232E8">
        <w:rPr>
          <w:rFonts w:ascii="Times New Roman" w:eastAsia="Times New Roman" w:hAnsi="Times New Roman" w:cs="Times New Roman"/>
          <w:bCs/>
          <w:sz w:val="28"/>
          <w:szCs w:val="28"/>
          <w:lang w:eastAsia="ru-RU"/>
        </w:rPr>
        <w:t xml:space="preserve"> по истечении трех месяцев со дня </w:t>
      </w:r>
      <w:proofErr w:type="gramStart"/>
      <w:r w:rsidRPr="00C232E8">
        <w:rPr>
          <w:rFonts w:ascii="Times New Roman" w:eastAsia="Times New Roman" w:hAnsi="Times New Roman" w:cs="Times New Roman"/>
          <w:bCs/>
          <w:sz w:val="28"/>
          <w:szCs w:val="28"/>
          <w:lang w:eastAsia="ru-RU"/>
        </w:rPr>
        <w:t>принятия постановления о назначении такого наказания, должно быть предоставлено право на обращение в суд с заявлением о проверке законности и обоснованности дальнейшего содержания в соответствующем специальном учреждении, что не исключает принятие судом решения об отказе в его удовлетворении, если основания для помещения в специальное учреждение сохраняются, а реальная возможность выдворения за пределы РФ не утрачена.</w:t>
      </w:r>
      <w:proofErr w:type="gramEnd"/>
    </w:p>
    <w:p w:rsidR="00C232E8" w:rsidRDefault="00C232E8" w:rsidP="00211C7F">
      <w:pPr>
        <w:spacing w:after="0" w:line="216" w:lineRule="auto"/>
        <w:ind w:firstLine="709"/>
        <w:jc w:val="both"/>
        <w:outlineLvl w:val="1"/>
        <w:rPr>
          <w:rFonts w:ascii="Times New Roman" w:eastAsia="Times New Roman" w:hAnsi="Times New Roman" w:cs="Times New Roman"/>
          <w:bCs/>
          <w:sz w:val="28"/>
          <w:szCs w:val="28"/>
          <w:lang w:eastAsia="ru-RU"/>
        </w:rPr>
      </w:pPr>
    </w:p>
    <w:p w:rsidR="00C232E8" w:rsidRDefault="00C232E8" w:rsidP="00211C7F">
      <w:pPr>
        <w:spacing w:after="0" w:line="216" w:lineRule="auto"/>
        <w:ind w:firstLine="709"/>
        <w:jc w:val="both"/>
        <w:outlineLvl w:val="1"/>
        <w:rPr>
          <w:rFonts w:ascii="Times New Roman" w:eastAsia="Times New Roman" w:hAnsi="Times New Roman" w:cs="Times New Roman"/>
          <w:bCs/>
          <w:sz w:val="28"/>
          <w:szCs w:val="28"/>
          <w:lang w:eastAsia="ru-RU"/>
        </w:rPr>
      </w:pP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29</w:t>
      </w:r>
      <w:r w:rsidRPr="00C232E8">
        <w:rPr>
          <w:rFonts w:ascii="Times New Roman" w:eastAsia="Times New Roman" w:hAnsi="Times New Roman" w:cs="Times New Roman"/>
          <w:b/>
          <w:bCs/>
          <w:sz w:val="28"/>
          <w:szCs w:val="28"/>
          <w:lang w:eastAsia="ru-RU"/>
        </w:rPr>
        <w:t>.05.2017. Федеральная социальная доплата к пенсии. Порядок ее установления и выплаты</w:t>
      </w:r>
      <w:r w:rsidRPr="00C232E8">
        <w:rPr>
          <w:rFonts w:ascii="Times New Roman" w:eastAsia="Times New Roman" w:hAnsi="Times New Roman" w:cs="Times New Roman"/>
          <w:bCs/>
          <w:sz w:val="28"/>
          <w:szCs w:val="28"/>
          <w:lang w:eastAsia="ru-RU"/>
        </w:rPr>
        <w:t>.</w:t>
      </w:r>
    </w:p>
    <w:p w:rsidR="00C232E8" w:rsidRP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Правила обращения за федеральной социальной доплатой к пенсии, ее установления и выплаты (утв. Приказом Минтруда России от 07.04.2017 № 339н) определяют порядок обращения за федеральной социальной доплатой к пенсии, рассмотрения территориальным органом Пенсионного фонда Российской Федерации этих обращений, установления федеральной социальной доплаты к пенсии, начисления и организации доставки федеральной социальной доплаты к пенсии в соответствии со статьей 12.1 Федерального закона от</w:t>
      </w:r>
      <w:proofErr w:type="gramEnd"/>
      <w:r w:rsidRPr="00C232E8">
        <w:rPr>
          <w:rFonts w:ascii="Times New Roman" w:eastAsia="Times New Roman" w:hAnsi="Times New Roman" w:cs="Times New Roman"/>
          <w:bCs/>
          <w:sz w:val="28"/>
          <w:szCs w:val="28"/>
          <w:lang w:eastAsia="ru-RU"/>
        </w:rPr>
        <w:t xml:space="preserve"> 17 июля 1999 г. № 178-ФЗ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О государственной социальной помощи</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 xml:space="preserve">Федеральная социальная доплата к пенсии устанавливается гражданину территориальным органом Пенсионного фонда Российской Федерации в случае, если общая сумма его материального обеспечения, определенная в соответствии с частями 2 и 3 статьи 12.1 Федерального закона от 17.07.1999 № 178-ФЗ, не достигает величины прожиточного минимума пенсионера, установленной в соответствии с пунктом 4 статьи 4 Федерального закона от 24.10.1997 № 134-ФЗ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О прожиточном минимуме в Российской</w:t>
      </w:r>
      <w:proofErr w:type="gramEnd"/>
      <w:r w:rsidRPr="00C232E8">
        <w:rPr>
          <w:rFonts w:ascii="Times New Roman" w:eastAsia="Times New Roman" w:hAnsi="Times New Roman" w:cs="Times New Roman"/>
          <w:bCs/>
          <w:sz w:val="28"/>
          <w:szCs w:val="28"/>
          <w:lang w:eastAsia="ru-RU"/>
        </w:rPr>
        <w:t xml:space="preserve"> Федерации</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 xml:space="preserve"> в субъекте Российской Федерации по месту его жительства или по месту пребывания. </w:t>
      </w:r>
      <w:proofErr w:type="gramStart"/>
      <w:r w:rsidRPr="00C232E8">
        <w:rPr>
          <w:rFonts w:ascii="Times New Roman" w:eastAsia="Times New Roman" w:hAnsi="Times New Roman" w:cs="Times New Roman"/>
          <w:bCs/>
          <w:sz w:val="28"/>
          <w:szCs w:val="28"/>
          <w:lang w:eastAsia="ru-RU"/>
        </w:rPr>
        <w:t>Указанная доплата к пенсии устанавливается в таком размере, чтобы общая сумма материального обеспечения этого пенсионера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Подсчет общей суммы материального обеспечения пенсионера осуществляется за календарный месяц, в котором гражданин обратился за установлением федеральной социальной доплаты к пенсии в территориальный орган Пенсионного фонда Российской Федерации.</w:t>
      </w:r>
      <w:proofErr w:type="gramEnd"/>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При этом</w:t>
      </w:r>
      <w:proofErr w:type="gramStart"/>
      <w:r w:rsidRPr="00C232E8">
        <w:rPr>
          <w:rFonts w:ascii="Times New Roman" w:eastAsia="Times New Roman" w:hAnsi="Times New Roman" w:cs="Times New Roman"/>
          <w:bCs/>
          <w:sz w:val="28"/>
          <w:szCs w:val="28"/>
          <w:lang w:eastAsia="ru-RU"/>
        </w:rPr>
        <w:t>,</w:t>
      </w:r>
      <w:proofErr w:type="gramEnd"/>
      <w:r w:rsidRPr="00C232E8">
        <w:rPr>
          <w:rFonts w:ascii="Times New Roman" w:eastAsia="Times New Roman" w:hAnsi="Times New Roman" w:cs="Times New Roman"/>
          <w:bCs/>
          <w:sz w:val="28"/>
          <w:szCs w:val="28"/>
          <w:lang w:eastAsia="ru-RU"/>
        </w:rPr>
        <w:t xml:space="preserve"> при подсчете общей суммы материального обеспечения пенсионера учитываются суммы следующих денежных выплат:</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w:t>
      </w:r>
      <w:proofErr w:type="gramStart"/>
      <w:r w:rsidRPr="00C232E8">
        <w:rPr>
          <w:rFonts w:ascii="Times New Roman" w:eastAsia="Times New Roman" w:hAnsi="Times New Roman" w:cs="Times New Roman"/>
          <w:bCs/>
          <w:sz w:val="28"/>
          <w:szCs w:val="28"/>
          <w:lang w:eastAsia="ru-RU"/>
        </w:rPr>
        <w:t>с</w:t>
      </w:r>
      <w:proofErr w:type="gramEnd"/>
      <w:r w:rsidRPr="00C232E8">
        <w:rPr>
          <w:rFonts w:ascii="Times New Roman" w:eastAsia="Times New Roman" w:hAnsi="Times New Roman" w:cs="Times New Roman"/>
          <w:bCs/>
          <w:sz w:val="28"/>
          <w:szCs w:val="28"/>
          <w:lang w:eastAsia="ru-RU"/>
        </w:rPr>
        <w:t xml:space="preserve"> Федеральным законом от 28.12.2013 № 400-ФЗ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 xml:space="preserve">страховых </w:t>
      </w:r>
      <w:proofErr w:type="gramStart"/>
      <w:r w:rsidRPr="00C232E8">
        <w:rPr>
          <w:rFonts w:ascii="Times New Roman" w:eastAsia="Times New Roman" w:hAnsi="Times New Roman" w:cs="Times New Roman"/>
          <w:bCs/>
          <w:sz w:val="28"/>
          <w:szCs w:val="28"/>
          <w:lang w:eastAsia="ru-RU"/>
        </w:rPr>
        <w:t>пенсиях</w:t>
      </w:r>
      <w:proofErr w:type="gramEnd"/>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 xml:space="preserve">  и накопительной пенсии, установленной в соответствии с Федеральным законом от 28.12.2013 № 424-ФЗ </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О накопительной пенсии</w:t>
      </w:r>
      <w:r w:rsidR="006445F9">
        <w:rPr>
          <w:rFonts w:ascii="Times New Roman" w:eastAsia="Times New Roman" w:hAnsi="Times New Roman" w:cs="Times New Roman"/>
          <w:bCs/>
          <w:sz w:val="28"/>
          <w:szCs w:val="28"/>
          <w:lang w:eastAsia="ru-RU"/>
        </w:rPr>
        <w:t>»</w:t>
      </w:r>
      <w:r w:rsidRPr="00C232E8">
        <w:rPr>
          <w:rFonts w:ascii="Times New Roman" w:eastAsia="Times New Roman" w:hAnsi="Times New Roman" w:cs="Times New Roman"/>
          <w:bCs/>
          <w:sz w:val="28"/>
          <w:szCs w:val="28"/>
          <w:lang w:eastAsia="ru-RU"/>
        </w:rPr>
        <w:t>, в случае отказа гражданина от получения указанных пенсий;</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2) срочной пенсионной выплаты;</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3) дополнительного материального (социального) обеспечения;</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4) ежемесячной денежной выплаты;</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5)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 xml:space="preserve">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w:t>
      </w:r>
      <w:r w:rsidRPr="00C232E8">
        <w:rPr>
          <w:rFonts w:ascii="Times New Roman" w:eastAsia="Times New Roman" w:hAnsi="Times New Roman" w:cs="Times New Roman"/>
          <w:bCs/>
          <w:sz w:val="28"/>
          <w:szCs w:val="28"/>
          <w:lang w:eastAsia="ru-RU"/>
        </w:rPr>
        <w:lastRenderedPageBreak/>
        <w:t>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междугороднего), а также</w:t>
      </w:r>
      <w:proofErr w:type="gramEnd"/>
      <w:r w:rsidRPr="00C232E8">
        <w:rPr>
          <w:rFonts w:ascii="Times New Roman" w:eastAsia="Times New Roman" w:hAnsi="Times New Roman" w:cs="Times New Roman"/>
          <w:bCs/>
          <w:sz w:val="28"/>
          <w:szCs w:val="28"/>
          <w:lang w:eastAsia="ru-RU"/>
        </w:rPr>
        <w:t xml:space="preserve"> денежных компенсаций расходов по оплате указанных услуг.</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Граждане обращаются за установлением федеральной социальной доплаты к пенсии в территориальный орган Пенсионного фонда Российской Федерации путем подачи заявления.</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Указанным Положением установлены требования к содержанию заявления. Так, в </w:t>
      </w:r>
      <w:proofErr w:type="gramStart"/>
      <w:r w:rsidRPr="00C232E8">
        <w:rPr>
          <w:rFonts w:ascii="Times New Roman" w:eastAsia="Times New Roman" w:hAnsi="Times New Roman" w:cs="Times New Roman"/>
          <w:bCs/>
          <w:sz w:val="28"/>
          <w:szCs w:val="28"/>
          <w:lang w:eastAsia="ru-RU"/>
        </w:rPr>
        <w:t>нем</w:t>
      </w:r>
      <w:proofErr w:type="gramEnd"/>
      <w:r w:rsidRPr="00C232E8">
        <w:rPr>
          <w:rFonts w:ascii="Times New Roman" w:eastAsia="Times New Roman" w:hAnsi="Times New Roman" w:cs="Times New Roman"/>
          <w:bCs/>
          <w:sz w:val="28"/>
          <w:szCs w:val="28"/>
          <w:lang w:eastAsia="ru-RU"/>
        </w:rPr>
        <w:t xml:space="preserve"> должна содержаться следующая информация о гражданине:</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1) фамилия, имя, отчество (при наличии);</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2) номер страхового свидетельства обязательного пенсионного страхования;</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3) принадлежность к гражданству;</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4) адрес места жительства, места пребывания, места фактического проживания, номер телефона;</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5) реквизиты документа, удостоверяющего личность;</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6) сведения о представителе (фамилия, имя, отчество (при наличии) представителя, почтовый адрес места жительства, места пребывания, места фактического проживания,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представителя;</w:t>
      </w:r>
      <w:proofErr w:type="gramEnd"/>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7) сведения о том, что гражданин не осуществляет трудовую и (или) иную деятельность, в период которой он подлежит обязательному пенсионному страхованию в соответствии с Федеральным законом от 15.12.2001 № 167-ФЗ;</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8) наименование органа, осуществляющего пенсионное обеспечение;</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9) обязательство гражданина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он подлежит обязательному пенсионному страхованию, и наступлении других обстоятельств, влекущих изменение размера федеральной социальной доплаты к пенсии или прекращение ее выплаты;</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10) дата заполнения заявления;</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Заявление должно быть подписано гражданином, а в </w:t>
      </w:r>
      <w:proofErr w:type="gramStart"/>
      <w:r w:rsidRPr="00C232E8">
        <w:rPr>
          <w:rFonts w:ascii="Times New Roman" w:eastAsia="Times New Roman" w:hAnsi="Times New Roman" w:cs="Times New Roman"/>
          <w:bCs/>
          <w:sz w:val="28"/>
          <w:szCs w:val="28"/>
          <w:lang w:eastAsia="ru-RU"/>
        </w:rPr>
        <w:t>случае</w:t>
      </w:r>
      <w:proofErr w:type="gramEnd"/>
      <w:r w:rsidRPr="00C232E8">
        <w:rPr>
          <w:rFonts w:ascii="Times New Roman" w:eastAsia="Times New Roman" w:hAnsi="Times New Roman" w:cs="Times New Roman"/>
          <w:bCs/>
          <w:sz w:val="28"/>
          <w:szCs w:val="28"/>
          <w:lang w:eastAsia="ru-RU"/>
        </w:rPr>
        <w:t xml:space="preserve"> обращения через представителя - представителем.</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Решение об установлении федеральной социальной доплаты к пенсии выносится не позднее чем через пять рабочих дней со дня поступления от уполномоченного органа исполнительной власти субъекта Российской Федерации сведений об установленных гражданину денежных эквивалентах мер социальной поддержки по оплате пользования телефоном, жилых помещений и коммунальных услуг, проезда на всех видах пассажирского транспорта (городского, пригородного и междугороднего), а также денежных компенсаций расходов</w:t>
      </w:r>
      <w:proofErr w:type="gramEnd"/>
      <w:r w:rsidRPr="00C232E8">
        <w:rPr>
          <w:rFonts w:ascii="Times New Roman" w:eastAsia="Times New Roman" w:hAnsi="Times New Roman" w:cs="Times New Roman"/>
          <w:bCs/>
          <w:sz w:val="28"/>
          <w:szCs w:val="28"/>
          <w:lang w:eastAsia="ru-RU"/>
        </w:rPr>
        <w:t xml:space="preserve"> по оплате указанных услуг, иных мер социальной поддержки (помощи).</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В случае несогласия с принятым решением оно может быть обжаловано в вышестоящий орган Пенсионного фонда Российской Федерации либо в суд.</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Правила вступают в действие 6 июня 2017 года.</w:t>
      </w:r>
    </w:p>
    <w:p w:rsidR="00C232E8" w:rsidRDefault="00C232E8" w:rsidP="00211C7F">
      <w:pPr>
        <w:spacing w:after="0" w:line="216" w:lineRule="auto"/>
        <w:ind w:firstLine="709"/>
        <w:jc w:val="both"/>
        <w:outlineLvl w:val="1"/>
        <w:rPr>
          <w:rFonts w:ascii="Times New Roman" w:eastAsia="Times New Roman" w:hAnsi="Times New Roman" w:cs="Times New Roman"/>
          <w:bCs/>
          <w:sz w:val="28"/>
          <w:szCs w:val="28"/>
          <w:lang w:eastAsia="ru-RU"/>
        </w:rPr>
      </w:pPr>
    </w:p>
    <w:p w:rsidR="00C232E8" w:rsidRDefault="00C232E8" w:rsidP="00211C7F">
      <w:pPr>
        <w:spacing w:after="0" w:line="216" w:lineRule="auto"/>
        <w:ind w:firstLine="709"/>
        <w:jc w:val="both"/>
        <w:outlineLvl w:val="1"/>
        <w:rPr>
          <w:rFonts w:ascii="Times New Roman" w:eastAsia="Times New Roman" w:hAnsi="Times New Roman" w:cs="Times New Roman"/>
          <w:bCs/>
          <w:sz w:val="28"/>
          <w:szCs w:val="28"/>
          <w:lang w:eastAsia="ru-RU"/>
        </w:rPr>
      </w:pPr>
    </w:p>
    <w:p w:rsid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r w:rsidRPr="00C232E8">
        <w:rPr>
          <w:rFonts w:ascii="Times New Roman" w:eastAsia="Times New Roman" w:hAnsi="Times New Roman" w:cs="Times New Roman"/>
          <w:b/>
          <w:bCs/>
          <w:sz w:val="28"/>
          <w:szCs w:val="28"/>
          <w:lang w:eastAsia="ru-RU"/>
        </w:rPr>
        <w:lastRenderedPageBreak/>
        <w:t>30.05.2017. Установление сервитута земельного участка. Обобщение судебной практики</w:t>
      </w:r>
      <w:r>
        <w:rPr>
          <w:rFonts w:ascii="Times New Roman" w:eastAsia="Times New Roman" w:hAnsi="Times New Roman" w:cs="Times New Roman"/>
          <w:b/>
          <w:bCs/>
          <w:sz w:val="28"/>
          <w:szCs w:val="28"/>
          <w:lang w:eastAsia="ru-RU"/>
        </w:rPr>
        <w:t>.</w:t>
      </w:r>
    </w:p>
    <w:p w:rsidR="00C232E8" w:rsidRP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Достаточно часто осуществление хозяйственной деятельности на земельных участках во многом связано с взаимодействием между их правообладателями. К примеру, в </w:t>
      </w:r>
      <w:proofErr w:type="gramStart"/>
      <w:r w:rsidRPr="00C232E8">
        <w:rPr>
          <w:rFonts w:ascii="Times New Roman" w:eastAsia="Times New Roman" w:hAnsi="Times New Roman" w:cs="Times New Roman"/>
          <w:bCs/>
          <w:sz w:val="28"/>
          <w:szCs w:val="28"/>
          <w:lang w:eastAsia="ru-RU"/>
        </w:rPr>
        <w:t>случае</w:t>
      </w:r>
      <w:proofErr w:type="gramEnd"/>
      <w:r w:rsidRPr="00C232E8">
        <w:rPr>
          <w:rFonts w:ascii="Times New Roman" w:eastAsia="Times New Roman" w:hAnsi="Times New Roman" w:cs="Times New Roman"/>
          <w:bCs/>
          <w:sz w:val="28"/>
          <w:szCs w:val="28"/>
          <w:lang w:eastAsia="ru-RU"/>
        </w:rPr>
        <w:t>, когда проход и проезд к вашему земельному участку можно обеспечить только через соседний (чужой) земельный участок. Кроме того, за счет соседнего земельного участка зачастую требуется подвести к своему земельному участку различные инженерные коммуникации. Данные нужды правообладателя земельного участка могут быть удовлетворены с помощью установления сервитута.</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В соответствии с пунктом 1 статьи 274 Гражданского кодекса Российской Федерации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В случае </w:t>
      </w:r>
      <w:proofErr w:type="gramStart"/>
      <w:r w:rsidRPr="00C232E8">
        <w:rPr>
          <w:rFonts w:ascii="Times New Roman" w:eastAsia="Times New Roman" w:hAnsi="Times New Roman" w:cs="Times New Roman"/>
          <w:bCs/>
          <w:sz w:val="28"/>
          <w:szCs w:val="28"/>
          <w:lang w:eastAsia="ru-RU"/>
        </w:rPr>
        <w:t>не достижения</w:t>
      </w:r>
      <w:proofErr w:type="gramEnd"/>
      <w:r w:rsidRPr="00C232E8">
        <w:rPr>
          <w:rFonts w:ascii="Times New Roman" w:eastAsia="Times New Roman" w:hAnsi="Times New Roman" w:cs="Times New Roman"/>
          <w:bCs/>
          <w:sz w:val="28"/>
          <w:szCs w:val="28"/>
          <w:lang w:eastAsia="ru-RU"/>
        </w:rPr>
        <w:t xml:space="preserve"> соглашения об установлении или условиях сервитута спор разрешается судом по иску лица, требующего установления сервитута. Стоит отметить, что сервитут может устанавливаться только в тех случаях, когда это является единственным способом обеспечения необходимых потребностей правообладателя земельного участка (или объекта недвижимости) и при этом не создает существенных неудобств собственнику земельного участка, обремененного сервитутом.</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На основании пункта 5 статьи 274 Гражданского кодекса Российской Федерации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26 апреля 2017 года Президиумом Верховного суда РФ утвержден Обзор судебной практики по делам, связанным с установлением сервитута на земельный участок.</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Так, в </w:t>
      </w:r>
      <w:proofErr w:type="gramStart"/>
      <w:r w:rsidRPr="00C232E8">
        <w:rPr>
          <w:rFonts w:ascii="Times New Roman" w:eastAsia="Times New Roman" w:hAnsi="Times New Roman" w:cs="Times New Roman"/>
          <w:bCs/>
          <w:sz w:val="28"/>
          <w:szCs w:val="28"/>
          <w:lang w:eastAsia="ru-RU"/>
        </w:rPr>
        <w:t>целях</w:t>
      </w:r>
      <w:proofErr w:type="gramEnd"/>
      <w:r w:rsidRPr="00C232E8">
        <w:rPr>
          <w:rFonts w:ascii="Times New Roman" w:eastAsia="Times New Roman" w:hAnsi="Times New Roman" w:cs="Times New Roman"/>
          <w:bCs/>
          <w:sz w:val="28"/>
          <w:szCs w:val="28"/>
          <w:lang w:eastAsia="ru-RU"/>
        </w:rPr>
        <w:t xml:space="preserve"> обеспечения единообразного подхода к разрешению судами общей юрисдикции и арбитражными судами дел, связанных с установлением сервитута на земельный участок, устанавливается, в частности, что:</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при решении вопроса, какому суду - общей юрисдикции или арбитражному - надлежит рассматривать дело об установлении, изменении условий, прекращении сервитута, необходимо учитывать в совокупности субъектный состав участников спора и характер правоотношений;</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с требованием об установлении сервитута вправе обратиться собственник земельного участка, на котором расположен принадлежащий иному лицу линейный объект, возведенный после возникновения частной собственности на указанный земельный участок;</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 сервитут может быть установлен только в </w:t>
      </w:r>
      <w:proofErr w:type="gramStart"/>
      <w:r w:rsidRPr="00C232E8">
        <w:rPr>
          <w:rFonts w:ascii="Times New Roman" w:eastAsia="Times New Roman" w:hAnsi="Times New Roman" w:cs="Times New Roman"/>
          <w:bCs/>
          <w:sz w:val="28"/>
          <w:szCs w:val="28"/>
          <w:lang w:eastAsia="ru-RU"/>
        </w:rPr>
        <w:t>случае</w:t>
      </w:r>
      <w:proofErr w:type="gramEnd"/>
      <w:r w:rsidRPr="00C232E8">
        <w:rPr>
          <w:rFonts w:ascii="Times New Roman" w:eastAsia="Times New Roman" w:hAnsi="Times New Roman" w:cs="Times New Roman"/>
          <w:bCs/>
          <w:sz w:val="28"/>
          <w:szCs w:val="28"/>
          <w:lang w:eastAsia="ru-RU"/>
        </w:rPr>
        <w:t xml:space="preserve"> отсутствия у собственника земельного участка (объекта недвижимости) иной возможности реализовать свое право пользования принадлежащим ему участком (объектом);</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не подлежит установлению сервитут, если его условиями собственник земельного участка лишается возможности использовать свой участок в соответствии с разрешенным использованием;</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 при наличии нескольких вариантов прохода (проезда)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w:t>
      </w:r>
      <w:r w:rsidRPr="00C232E8">
        <w:rPr>
          <w:rFonts w:ascii="Times New Roman" w:eastAsia="Times New Roman" w:hAnsi="Times New Roman" w:cs="Times New Roman"/>
          <w:bCs/>
          <w:sz w:val="28"/>
          <w:szCs w:val="28"/>
          <w:lang w:eastAsia="ru-RU"/>
        </w:rPr>
        <w:lastRenderedPageBreak/>
        <w:t>условиях, наименее обременительных для собственника земельного участка, в отношении которого устанавливается сервитут;</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плата за сервитут определяется судом исходя из принципов разумности и соразмерности с учетом характера деятельности сторон, площади и срока установления сервитута и может иметь как форму единовременного платежа, так и периодических платежей;</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 условиями сервитута может быть предусмотрен порядок изменения платы. Каждая из сторон вправе обратиться в суд с требованием об изменении размера платы (увеличении или уменьшении) в случае </w:t>
      </w:r>
      <w:proofErr w:type="gramStart"/>
      <w:r w:rsidRPr="00C232E8">
        <w:rPr>
          <w:rFonts w:ascii="Times New Roman" w:eastAsia="Times New Roman" w:hAnsi="Times New Roman" w:cs="Times New Roman"/>
          <w:bCs/>
          <w:sz w:val="28"/>
          <w:szCs w:val="28"/>
          <w:lang w:eastAsia="ru-RU"/>
        </w:rPr>
        <w:t>изменения объема ограничений прав собственника земельного</w:t>
      </w:r>
      <w:proofErr w:type="gramEnd"/>
      <w:r w:rsidRPr="00C232E8">
        <w:rPr>
          <w:rFonts w:ascii="Times New Roman" w:eastAsia="Times New Roman" w:hAnsi="Times New Roman" w:cs="Times New Roman"/>
          <w:bCs/>
          <w:sz w:val="28"/>
          <w:szCs w:val="28"/>
          <w:lang w:eastAsia="ru-RU"/>
        </w:rPr>
        <w:t xml:space="preserve"> участка, обремененного сервитутом.</w:t>
      </w:r>
    </w:p>
    <w:p w:rsidR="00C232E8" w:rsidRDefault="00C232E8" w:rsidP="00211C7F">
      <w:pPr>
        <w:spacing w:after="0" w:line="216" w:lineRule="auto"/>
        <w:ind w:firstLine="709"/>
        <w:jc w:val="both"/>
        <w:outlineLvl w:val="1"/>
        <w:rPr>
          <w:rFonts w:ascii="Times New Roman" w:eastAsia="Times New Roman" w:hAnsi="Times New Roman" w:cs="Times New Roman"/>
          <w:bCs/>
          <w:sz w:val="28"/>
          <w:szCs w:val="28"/>
          <w:lang w:eastAsia="ru-RU"/>
        </w:rPr>
      </w:pPr>
    </w:p>
    <w:p w:rsidR="00C232E8" w:rsidRDefault="00C232E8" w:rsidP="00C232E8">
      <w:pPr>
        <w:spacing w:after="0" w:line="216" w:lineRule="auto"/>
        <w:ind w:firstLine="709"/>
        <w:jc w:val="both"/>
        <w:outlineLvl w:val="1"/>
        <w:rPr>
          <w:rFonts w:ascii="Times New Roman" w:eastAsia="Times New Roman" w:hAnsi="Times New Roman" w:cs="Times New Roman"/>
          <w:b/>
          <w:bCs/>
          <w:sz w:val="28"/>
          <w:szCs w:val="28"/>
          <w:lang w:eastAsia="ru-RU"/>
        </w:rPr>
      </w:pPr>
      <w:r w:rsidRPr="00C232E8">
        <w:rPr>
          <w:rFonts w:ascii="Times New Roman" w:eastAsia="Times New Roman" w:hAnsi="Times New Roman" w:cs="Times New Roman"/>
          <w:b/>
          <w:bCs/>
          <w:sz w:val="28"/>
          <w:szCs w:val="28"/>
          <w:lang w:eastAsia="ru-RU"/>
        </w:rPr>
        <w:t>31.05.2017. Дополнительные выходные дни лицам, осуществляющим уход за детьми-инвалидами, и женщинам, работающим в сельской местности</w:t>
      </w:r>
      <w:r w:rsidR="00BF14BC">
        <w:rPr>
          <w:rFonts w:ascii="Times New Roman" w:eastAsia="Times New Roman" w:hAnsi="Times New Roman" w:cs="Times New Roman"/>
          <w:b/>
          <w:bCs/>
          <w:sz w:val="28"/>
          <w:szCs w:val="28"/>
          <w:lang w:eastAsia="ru-RU"/>
        </w:rPr>
        <w:t>.</w:t>
      </w:r>
    </w:p>
    <w:p w:rsidR="00BF14BC" w:rsidRPr="00C232E8" w:rsidRDefault="00BF14BC" w:rsidP="00C232E8">
      <w:pPr>
        <w:spacing w:after="0" w:line="216" w:lineRule="auto"/>
        <w:ind w:firstLine="709"/>
        <w:jc w:val="both"/>
        <w:outlineLvl w:val="1"/>
        <w:rPr>
          <w:rFonts w:ascii="Times New Roman" w:eastAsia="Times New Roman" w:hAnsi="Times New Roman" w:cs="Times New Roman"/>
          <w:b/>
          <w:bCs/>
          <w:sz w:val="28"/>
          <w:szCs w:val="28"/>
          <w:lang w:eastAsia="ru-RU"/>
        </w:rPr>
      </w:pP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Положениями Трудового кодекса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w:t>
      </w:r>
      <w:proofErr w:type="gramEnd"/>
      <w:r w:rsidRPr="00C232E8">
        <w:rPr>
          <w:rFonts w:ascii="Times New Roman" w:eastAsia="Times New Roman" w:hAnsi="Times New Roman" w:cs="Times New Roman"/>
          <w:bCs/>
          <w:sz w:val="28"/>
          <w:szCs w:val="28"/>
          <w:lang w:eastAsia="ru-RU"/>
        </w:rPr>
        <w:t xml:space="preserve">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w:t>
      </w:r>
      <w:proofErr w:type="gramEnd"/>
      <w:r w:rsidRPr="00C232E8">
        <w:rPr>
          <w:rFonts w:ascii="Times New Roman" w:eastAsia="Times New Roman" w:hAnsi="Times New Roman" w:cs="Times New Roman"/>
          <w:bCs/>
          <w:sz w:val="28"/>
          <w:szCs w:val="28"/>
          <w:lang w:eastAsia="ru-RU"/>
        </w:rPr>
        <w:t xml:space="preserve"> родителю, состоящему в трудовых </w:t>
      </w:r>
      <w:proofErr w:type="gramStart"/>
      <w:r w:rsidRPr="00C232E8">
        <w:rPr>
          <w:rFonts w:ascii="Times New Roman" w:eastAsia="Times New Roman" w:hAnsi="Times New Roman" w:cs="Times New Roman"/>
          <w:bCs/>
          <w:sz w:val="28"/>
          <w:szCs w:val="28"/>
          <w:lang w:eastAsia="ru-RU"/>
        </w:rPr>
        <w:t>отношениях</w:t>
      </w:r>
      <w:proofErr w:type="gramEnd"/>
      <w:r w:rsidRPr="00C232E8">
        <w:rPr>
          <w:rFonts w:ascii="Times New Roman" w:eastAsia="Times New Roman" w:hAnsi="Times New Roman" w:cs="Times New Roman"/>
          <w:bCs/>
          <w:sz w:val="28"/>
          <w:szCs w:val="28"/>
          <w:lang w:eastAsia="ru-RU"/>
        </w:rPr>
        <w:t xml:space="preserve">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w:t>
      </w:r>
      <w:r w:rsidRPr="00C232E8">
        <w:rPr>
          <w:rFonts w:ascii="Times New Roman" w:eastAsia="Times New Roman" w:hAnsi="Times New Roman" w:cs="Times New Roman"/>
          <w:bCs/>
          <w:sz w:val="28"/>
          <w:szCs w:val="28"/>
          <w:lang w:eastAsia="ru-RU"/>
        </w:rPr>
        <w:lastRenderedPageBreak/>
        <w:t>им возраста полутора лет. При этом у другого работающего родителя сохраняется право на дополнительный оплачиваемый выходной день.</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Дополнительные оплачиваемые выходные дни, не использованные в календарном </w:t>
      </w:r>
      <w:proofErr w:type="gramStart"/>
      <w:r w:rsidRPr="00C232E8">
        <w:rPr>
          <w:rFonts w:ascii="Times New Roman" w:eastAsia="Times New Roman" w:hAnsi="Times New Roman" w:cs="Times New Roman"/>
          <w:bCs/>
          <w:sz w:val="28"/>
          <w:szCs w:val="28"/>
          <w:lang w:eastAsia="ru-RU"/>
        </w:rPr>
        <w:t>месяце</w:t>
      </w:r>
      <w:proofErr w:type="gramEnd"/>
      <w:r w:rsidRPr="00C232E8">
        <w:rPr>
          <w:rFonts w:ascii="Times New Roman" w:eastAsia="Times New Roman" w:hAnsi="Times New Roman" w:cs="Times New Roman"/>
          <w:bCs/>
          <w:sz w:val="28"/>
          <w:szCs w:val="28"/>
          <w:lang w:eastAsia="ru-RU"/>
        </w:rPr>
        <w:t>, на другой календарный месяц не переносятся.</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 xml:space="preserve">Оплата каждого дополнительного выходного дня для ухода за детьми-инвалидами производится в </w:t>
      </w:r>
      <w:proofErr w:type="gramStart"/>
      <w:r w:rsidRPr="00C232E8">
        <w:rPr>
          <w:rFonts w:ascii="Times New Roman" w:eastAsia="Times New Roman" w:hAnsi="Times New Roman" w:cs="Times New Roman"/>
          <w:bCs/>
          <w:sz w:val="28"/>
          <w:szCs w:val="28"/>
          <w:lang w:eastAsia="ru-RU"/>
        </w:rPr>
        <w:t>размере</w:t>
      </w:r>
      <w:proofErr w:type="gramEnd"/>
      <w:r w:rsidRPr="00C232E8">
        <w:rPr>
          <w:rFonts w:ascii="Times New Roman" w:eastAsia="Times New Roman" w:hAnsi="Times New Roman" w:cs="Times New Roman"/>
          <w:bCs/>
          <w:sz w:val="28"/>
          <w:szCs w:val="28"/>
          <w:lang w:eastAsia="ru-RU"/>
        </w:rPr>
        <w:t xml:space="preserve"> среднего заработка.</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Правила предоставления дополнительных оплачиваемых выходных дней для ухода за детьми-инвалидами утверждены постановлением Правительства Российской Федерации от 13 октября 2014 г. № 1048.</w:t>
      </w:r>
    </w:p>
    <w:p w:rsidR="00C232E8" w:rsidRP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C232E8">
        <w:rPr>
          <w:rFonts w:ascii="Times New Roman" w:eastAsia="Times New Roman" w:hAnsi="Times New Roman" w:cs="Times New Roman"/>
          <w:bCs/>
          <w:sz w:val="28"/>
          <w:szCs w:val="28"/>
          <w:lang w:eastAsia="ru-RU"/>
        </w:rPr>
        <w:t>Также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(ст.ст.262, 319 ТК РФ).</w:t>
      </w:r>
      <w:proofErr w:type="gramEnd"/>
    </w:p>
    <w:p w:rsidR="00C232E8" w:rsidRDefault="00C232E8" w:rsidP="00C232E8">
      <w:pPr>
        <w:spacing w:after="0" w:line="216" w:lineRule="auto"/>
        <w:ind w:firstLine="709"/>
        <w:jc w:val="both"/>
        <w:outlineLvl w:val="1"/>
        <w:rPr>
          <w:rFonts w:ascii="Times New Roman" w:eastAsia="Times New Roman" w:hAnsi="Times New Roman" w:cs="Times New Roman"/>
          <w:bCs/>
          <w:sz w:val="28"/>
          <w:szCs w:val="28"/>
          <w:lang w:eastAsia="ru-RU"/>
        </w:rPr>
      </w:pPr>
      <w:r w:rsidRPr="00C232E8">
        <w:rPr>
          <w:rFonts w:ascii="Times New Roman" w:eastAsia="Times New Roman" w:hAnsi="Times New Roman" w:cs="Times New Roman"/>
          <w:bCs/>
          <w:sz w:val="28"/>
          <w:szCs w:val="28"/>
          <w:lang w:eastAsia="ru-RU"/>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BF14BC" w:rsidRDefault="00BF14BC" w:rsidP="00C232E8">
      <w:pPr>
        <w:spacing w:after="0" w:line="216" w:lineRule="auto"/>
        <w:ind w:firstLine="709"/>
        <w:jc w:val="both"/>
        <w:outlineLvl w:val="1"/>
        <w:rPr>
          <w:rFonts w:ascii="Times New Roman" w:eastAsia="Times New Roman" w:hAnsi="Times New Roman" w:cs="Times New Roman"/>
          <w:bCs/>
          <w:sz w:val="28"/>
          <w:szCs w:val="28"/>
          <w:lang w:eastAsia="ru-RU"/>
        </w:rPr>
      </w:pPr>
    </w:p>
    <w:p w:rsid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01.06</w:t>
      </w:r>
      <w:r w:rsidRPr="00BF14BC">
        <w:rPr>
          <w:rFonts w:ascii="Times New Roman" w:eastAsia="Times New Roman" w:hAnsi="Times New Roman" w:cs="Times New Roman"/>
          <w:b/>
          <w:bCs/>
          <w:sz w:val="28"/>
          <w:szCs w:val="28"/>
          <w:lang w:eastAsia="ru-RU"/>
        </w:rPr>
        <w:t>.2017. Ответственность родителей за нахождение несовершеннолетних детей в состоянии алкогольного опьянения</w:t>
      </w:r>
      <w:r>
        <w:rPr>
          <w:rFonts w:ascii="Times New Roman" w:eastAsia="Times New Roman" w:hAnsi="Times New Roman" w:cs="Times New Roman"/>
          <w:bCs/>
          <w:sz w:val="28"/>
          <w:szCs w:val="28"/>
          <w:lang w:eastAsia="ru-RU"/>
        </w:rPr>
        <w:t>.</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В статье 63 Семейного кодекса РФ закреплено право и обязанность родителей по воспитанию своих детей.</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 xml:space="preserve">Родители, осуществляющие родительские права в ущерб правам и интересам детей, несут ответственность в установленном законом </w:t>
      </w:r>
      <w:proofErr w:type="gramStart"/>
      <w:r w:rsidRPr="00BF14BC">
        <w:rPr>
          <w:rFonts w:ascii="Times New Roman" w:eastAsia="Times New Roman" w:hAnsi="Times New Roman" w:cs="Times New Roman"/>
          <w:bCs/>
          <w:sz w:val="28"/>
          <w:szCs w:val="28"/>
          <w:lang w:eastAsia="ru-RU"/>
        </w:rPr>
        <w:t>порядке</w:t>
      </w:r>
      <w:proofErr w:type="gramEnd"/>
      <w:r w:rsidRPr="00BF14BC">
        <w:rPr>
          <w:rFonts w:ascii="Times New Roman" w:eastAsia="Times New Roman" w:hAnsi="Times New Roman" w:cs="Times New Roman"/>
          <w:bCs/>
          <w:sz w:val="28"/>
          <w:szCs w:val="28"/>
          <w:lang w:eastAsia="ru-RU"/>
        </w:rPr>
        <w:t>.</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За неисполнение или ненадлежащее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указанные лица могут быть привлечены к административной ответственности по ч. 1 ст. 5.35 КоАП РФ в виде предупреждения или штрафа в размере от 100 до 500 руб.</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В соответствии с ч. 1 ст. 2.3 КоАП РФ, административной ответственности подлежит лицо, достигшее к моменту совершения административного правонарушения 16 лет.</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BF14BC">
        <w:rPr>
          <w:rFonts w:ascii="Times New Roman" w:eastAsia="Times New Roman" w:hAnsi="Times New Roman" w:cs="Times New Roman"/>
          <w:bCs/>
          <w:sz w:val="28"/>
          <w:szCs w:val="28"/>
          <w:lang w:eastAsia="ru-RU"/>
        </w:rPr>
        <w:t xml:space="preserve">Стоит напомнить, что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BF14BC">
        <w:rPr>
          <w:rFonts w:ascii="Times New Roman" w:eastAsia="Times New Roman" w:hAnsi="Times New Roman" w:cs="Times New Roman"/>
          <w:bCs/>
          <w:sz w:val="28"/>
          <w:szCs w:val="28"/>
          <w:lang w:eastAsia="ru-RU"/>
        </w:rPr>
        <w:t>психоактивных</w:t>
      </w:r>
      <w:proofErr w:type="spellEnd"/>
      <w:r w:rsidRPr="00BF14BC">
        <w:rPr>
          <w:rFonts w:ascii="Times New Roman" w:eastAsia="Times New Roman" w:hAnsi="Times New Roman" w:cs="Times New Roman"/>
          <w:bCs/>
          <w:sz w:val="28"/>
          <w:szCs w:val="28"/>
          <w:lang w:eastAsia="ru-RU"/>
        </w:rPr>
        <w:t xml:space="preserve"> веществ или </w:t>
      </w:r>
      <w:r w:rsidRPr="00BF14BC">
        <w:rPr>
          <w:rFonts w:ascii="Times New Roman" w:eastAsia="Times New Roman" w:hAnsi="Times New Roman" w:cs="Times New Roman"/>
          <w:bCs/>
          <w:sz w:val="28"/>
          <w:szCs w:val="28"/>
          <w:lang w:eastAsia="ru-RU"/>
        </w:rPr>
        <w:lastRenderedPageBreak/>
        <w:t>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w:t>
      </w:r>
      <w:proofErr w:type="gramEnd"/>
      <w:r w:rsidRPr="00BF14BC">
        <w:rPr>
          <w:rFonts w:ascii="Times New Roman" w:eastAsia="Times New Roman" w:hAnsi="Times New Roman" w:cs="Times New Roman"/>
          <w:bCs/>
          <w:sz w:val="28"/>
          <w:szCs w:val="28"/>
          <w:lang w:eastAsia="ru-RU"/>
        </w:rPr>
        <w:t xml:space="preserve"> тысяч рублей (статья 20.22 КоАП РФ).</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BF14BC">
        <w:rPr>
          <w:rFonts w:ascii="Times New Roman" w:eastAsia="Times New Roman" w:hAnsi="Times New Roman" w:cs="Times New Roman"/>
          <w:bCs/>
          <w:sz w:val="28"/>
          <w:szCs w:val="28"/>
          <w:lang w:eastAsia="ru-RU"/>
        </w:rPr>
        <w:t>психоактивных</w:t>
      </w:r>
      <w:proofErr w:type="spellEnd"/>
      <w:r w:rsidRPr="00BF14BC">
        <w:rPr>
          <w:rFonts w:ascii="Times New Roman" w:eastAsia="Times New Roman" w:hAnsi="Times New Roman" w:cs="Times New Roman"/>
          <w:bCs/>
          <w:sz w:val="28"/>
          <w:szCs w:val="28"/>
          <w:lang w:eastAsia="ru-RU"/>
        </w:rPr>
        <w:t xml:space="preserve"> веществ или одурманивающих веществ - влечет наложение административного штрафа в размере от одной тысячи пятисот до трех тысяч рублей (статья 6.10 КоАП РФ).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 (часть 2 статьи 6.10 КоАП РФ).</w:t>
      </w:r>
    </w:p>
    <w:p w:rsidR="00BF14BC" w:rsidRPr="00C232E8" w:rsidRDefault="00BF14BC" w:rsidP="00C232E8">
      <w:pPr>
        <w:spacing w:after="0" w:line="216" w:lineRule="auto"/>
        <w:ind w:firstLine="709"/>
        <w:jc w:val="both"/>
        <w:outlineLvl w:val="1"/>
        <w:rPr>
          <w:rFonts w:ascii="Times New Roman" w:eastAsia="Times New Roman" w:hAnsi="Times New Roman" w:cs="Times New Roman"/>
          <w:bCs/>
          <w:sz w:val="28"/>
          <w:szCs w:val="28"/>
          <w:lang w:eastAsia="ru-RU"/>
        </w:rPr>
      </w:pPr>
    </w:p>
    <w:p w:rsidR="00BF14BC" w:rsidRDefault="006445F9" w:rsidP="00BF14BC">
      <w:pPr>
        <w:spacing w:after="0" w:line="216"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02.06.2017. </w:t>
      </w:r>
      <w:r w:rsidR="00BF14BC" w:rsidRPr="00BF14BC">
        <w:rPr>
          <w:rFonts w:ascii="Times New Roman" w:eastAsia="Times New Roman" w:hAnsi="Times New Roman" w:cs="Times New Roman"/>
          <w:b/>
          <w:bCs/>
          <w:sz w:val="28"/>
          <w:szCs w:val="28"/>
          <w:lang w:eastAsia="ru-RU"/>
        </w:rPr>
        <w:t>Определена процедура согласования изъятия земельных участков и расположенных на них объектов недвижимого имущества в целях комплексного развития территории по инициативе органа местного самоуправления</w:t>
      </w:r>
      <w:r w:rsidR="00BF14BC" w:rsidRPr="00BF14BC">
        <w:rPr>
          <w:rFonts w:ascii="Times New Roman" w:eastAsia="Times New Roman" w:hAnsi="Times New Roman" w:cs="Times New Roman"/>
          <w:b/>
          <w:bCs/>
          <w:sz w:val="28"/>
          <w:szCs w:val="28"/>
          <w:lang w:eastAsia="ru-RU"/>
        </w:rPr>
        <w:t>.</w:t>
      </w:r>
    </w:p>
    <w:p w:rsidR="006445F9" w:rsidRPr="00BF14BC" w:rsidRDefault="006445F9" w:rsidP="00BF14BC">
      <w:pPr>
        <w:spacing w:after="0" w:line="216" w:lineRule="auto"/>
        <w:ind w:firstLine="709"/>
        <w:jc w:val="both"/>
        <w:outlineLvl w:val="1"/>
        <w:rPr>
          <w:rFonts w:ascii="Times New Roman" w:eastAsia="Times New Roman" w:hAnsi="Times New Roman" w:cs="Times New Roman"/>
          <w:b/>
          <w:bCs/>
          <w:sz w:val="28"/>
          <w:szCs w:val="28"/>
          <w:lang w:eastAsia="ru-RU"/>
        </w:rPr>
      </w:pPr>
    </w:p>
    <w:p w:rsidR="006445F9" w:rsidRDefault="006445F9" w:rsidP="006445F9">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6445F9">
        <w:rPr>
          <w:rFonts w:ascii="Times New Roman" w:eastAsia="Times New Roman" w:hAnsi="Times New Roman" w:cs="Times New Roman"/>
          <w:bCs/>
          <w:sz w:val="28"/>
          <w:szCs w:val="28"/>
          <w:lang w:eastAsia="ru-RU"/>
        </w:rPr>
        <w:t>Постановление</w:t>
      </w:r>
      <w:r>
        <w:rPr>
          <w:rFonts w:ascii="Times New Roman" w:eastAsia="Times New Roman" w:hAnsi="Times New Roman" w:cs="Times New Roman"/>
          <w:bCs/>
          <w:sz w:val="28"/>
          <w:szCs w:val="28"/>
          <w:lang w:eastAsia="ru-RU"/>
        </w:rPr>
        <w:t>м</w:t>
      </w:r>
      <w:r w:rsidRPr="006445F9">
        <w:rPr>
          <w:rFonts w:ascii="Times New Roman" w:eastAsia="Times New Roman" w:hAnsi="Times New Roman" w:cs="Times New Roman"/>
          <w:bCs/>
          <w:sz w:val="28"/>
          <w:szCs w:val="28"/>
          <w:lang w:eastAsia="ru-RU"/>
        </w:rPr>
        <w:t xml:space="preserve"> Правительства РФ от 18.05.2017 </w:t>
      </w:r>
      <w:r>
        <w:rPr>
          <w:rFonts w:ascii="Times New Roman" w:eastAsia="Times New Roman" w:hAnsi="Times New Roman" w:cs="Times New Roman"/>
          <w:bCs/>
          <w:sz w:val="28"/>
          <w:szCs w:val="28"/>
          <w:lang w:eastAsia="ru-RU"/>
        </w:rPr>
        <w:t>№</w:t>
      </w:r>
      <w:r w:rsidRPr="006445F9">
        <w:rPr>
          <w:rFonts w:ascii="Times New Roman" w:eastAsia="Times New Roman" w:hAnsi="Times New Roman" w:cs="Times New Roman"/>
          <w:bCs/>
          <w:sz w:val="28"/>
          <w:szCs w:val="28"/>
          <w:lang w:eastAsia="ru-RU"/>
        </w:rPr>
        <w:t xml:space="preserve"> 594</w:t>
      </w:r>
      <w:r>
        <w:rPr>
          <w:rFonts w:ascii="Times New Roman" w:eastAsia="Times New Roman" w:hAnsi="Times New Roman" w:cs="Times New Roman"/>
          <w:bCs/>
          <w:sz w:val="28"/>
          <w:szCs w:val="28"/>
          <w:lang w:eastAsia="ru-RU"/>
        </w:rPr>
        <w:t xml:space="preserve"> </w:t>
      </w:r>
      <w:r w:rsidRPr="006445F9">
        <w:rPr>
          <w:rFonts w:ascii="Times New Roman" w:eastAsia="Times New Roman" w:hAnsi="Times New Roman" w:cs="Times New Roman"/>
          <w:bCs/>
          <w:sz w:val="28"/>
          <w:szCs w:val="28"/>
          <w:lang w:eastAsia="ru-RU"/>
        </w:rPr>
        <w:t xml:space="preserve"> утвержден</w:t>
      </w:r>
      <w:r>
        <w:rPr>
          <w:rFonts w:ascii="Times New Roman" w:eastAsia="Times New Roman" w:hAnsi="Times New Roman" w:cs="Times New Roman"/>
          <w:bCs/>
          <w:sz w:val="28"/>
          <w:szCs w:val="28"/>
          <w:lang w:eastAsia="ru-RU"/>
        </w:rPr>
        <w:t xml:space="preserve">ы </w:t>
      </w:r>
      <w:r w:rsidRPr="006445F9">
        <w:rPr>
          <w:rFonts w:ascii="Times New Roman" w:eastAsia="Times New Roman" w:hAnsi="Times New Roman" w:cs="Times New Roman"/>
          <w:bCs/>
          <w:sz w:val="28"/>
          <w:szCs w:val="28"/>
          <w:lang w:eastAsia="ru-RU"/>
        </w:rPr>
        <w:t>Правил</w:t>
      </w:r>
      <w:r>
        <w:rPr>
          <w:rFonts w:ascii="Times New Roman" w:eastAsia="Times New Roman" w:hAnsi="Times New Roman" w:cs="Times New Roman"/>
          <w:bCs/>
          <w:sz w:val="28"/>
          <w:szCs w:val="28"/>
          <w:lang w:eastAsia="ru-RU"/>
        </w:rPr>
        <w:t>а</w:t>
      </w:r>
      <w:r w:rsidRPr="006445F9">
        <w:rPr>
          <w:rFonts w:ascii="Times New Roman" w:eastAsia="Times New Roman" w:hAnsi="Times New Roman" w:cs="Times New Roman"/>
          <w:bCs/>
          <w:sz w:val="28"/>
          <w:szCs w:val="28"/>
          <w:lang w:eastAsia="ru-RU"/>
        </w:rPr>
        <w:t xml:space="preserve"> согласования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w:t>
      </w:r>
      <w:r>
        <w:rPr>
          <w:rFonts w:ascii="Times New Roman" w:eastAsia="Times New Roman" w:hAnsi="Times New Roman" w:cs="Times New Roman"/>
          <w:bCs/>
          <w:sz w:val="28"/>
          <w:szCs w:val="28"/>
          <w:lang w:eastAsia="ru-RU"/>
        </w:rPr>
        <w:t xml:space="preserve"> органа местного самоуправления.</w:t>
      </w:r>
      <w:proofErr w:type="gramEnd"/>
    </w:p>
    <w:p w:rsidR="00BF14BC" w:rsidRPr="00BF14BC" w:rsidRDefault="00BF14BC" w:rsidP="006445F9">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BF14BC">
        <w:rPr>
          <w:rFonts w:ascii="Times New Roman" w:eastAsia="Times New Roman" w:hAnsi="Times New Roman" w:cs="Times New Roman"/>
          <w:bCs/>
          <w:sz w:val="28"/>
          <w:szCs w:val="28"/>
          <w:lang w:eastAsia="ru-RU"/>
        </w:rPr>
        <w:t xml:space="preserve">Утвержденные Правила в соответствии с Федеральным законом от 03.07.2016 </w:t>
      </w:r>
      <w:r w:rsidR="006445F9">
        <w:rPr>
          <w:rFonts w:ascii="Times New Roman" w:eastAsia="Times New Roman" w:hAnsi="Times New Roman" w:cs="Times New Roman"/>
          <w:bCs/>
          <w:sz w:val="28"/>
          <w:szCs w:val="28"/>
          <w:lang w:eastAsia="ru-RU"/>
        </w:rPr>
        <w:t>№</w:t>
      </w:r>
      <w:r w:rsidRPr="00BF14BC">
        <w:rPr>
          <w:rFonts w:ascii="Times New Roman" w:eastAsia="Times New Roman" w:hAnsi="Times New Roman" w:cs="Times New Roman"/>
          <w:bCs/>
          <w:sz w:val="28"/>
          <w:szCs w:val="28"/>
          <w:lang w:eastAsia="ru-RU"/>
        </w:rPr>
        <w:t xml:space="preserve"> 373-ФЗ устанавливают порядок согласования изъятия для муниципальных нужд в целях комплексного развития территории земельных участков и/или расположенных на них объектов недвижимого имущества, находящихся в собственности РФ, субъекта РФ, в границах территории, в отношении которой принято решение о комплексном развитии территории по инициативе органа местного самоуправления.</w:t>
      </w:r>
      <w:proofErr w:type="gramEnd"/>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BF14BC">
        <w:rPr>
          <w:rFonts w:ascii="Times New Roman" w:eastAsia="Times New Roman" w:hAnsi="Times New Roman" w:cs="Times New Roman"/>
          <w:bCs/>
          <w:sz w:val="28"/>
          <w:szCs w:val="28"/>
          <w:lang w:eastAsia="ru-RU"/>
        </w:rPr>
        <w:t>Согласование изъятия осуществляется в отношении земельных участков и/или расположенных на них объектов недвижимого имущества, которые предоставлены в постоянное (бессрочное) пользование, пожизненное наследуемое владение, аренду или безвозмездное пользование гражданам или юридическим лицам.</w:t>
      </w:r>
      <w:proofErr w:type="gramEnd"/>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До принятия органом местного самоуправления решения об изъятии орган местного самоуправления поселения, городского округа направляет проект решения об изъятии на согласование:</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 xml:space="preserve">в </w:t>
      </w:r>
      <w:proofErr w:type="gramStart"/>
      <w:r w:rsidRPr="00BF14BC">
        <w:rPr>
          <w:rFonts w:ascii="Times New Roman" w:eastAsia="Times New Roman" w:hAnsi="Times New Roman" w:cs="Times New Roman"/>
          <w:bCs/>
          <w:sz w:val="28"/>
          <w:szCs w:val="28"/>
          <w:lang w:eastAsia="ru-RU"/>
        </w:rPr>
        <w:t>случае</w:t>
      </w:r>
      <w:proofErr w:type="gramEnd"/>
      <w:r w:rsidRPr="00BF14BC">
        <w:rPr>
          <w:rFonts w:ascii="Times New Roman" w:eastAsia="Times New Roman" w:hAnsi="Times New Roman" w:cs="Times New Roman"/>
          <w:bCs/>
          <w:sz w:val="28"/>
          <w:szCs w:val="28"/>
          <w:lang w:eastAsia="ru-RU"/>
        </w:rPr>
        <w:t xml:space="preserve"> если планируется изъятие земельного участка и/или расположенного на нем объекта недвижимого имущества, находящихся в собственности РФ, - в территориальный орган </w:t>
      </w:r>
      <w:proofErr w:type="spellStart"/>
      <w:r w:rsidRPr="00BF14BC">
        <w:rPr>
          <w:rFonts w:ascii="Times New Roman" w:eastAsia="Times New Roman" w:hAnsi="Times New Roman" w:cs="Times New Roman"/>
          <w:bCs/>
          <w:sz w:val="28"/>
          <w:szCs w:val="28"/>
          <w:lang w:eastAsia="ru-RU"/>
        </w:rPr>
        <w:t>Росимущества</w:t>
      </w:r>
      <w:proofErr w:type="spellEnd"/>
      <w:r w:rsidRPr="00BF14BC">
        <w:rPr>
          <w:rFonts w:ascii="Times New Roman" w:eastAsia="Times New Roman" w:hAnsi="Times New Roman" w:cs="Times New Roman"/>
          <w:bCs/>
          <w:sz w:val="28"/>
          <w:szCs w:val="28"/>
          <w:lang w:eastAsia="ru-RU"/>
        </w:rPr>
        <w:t>;</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 xml:space="preserve">в </w:t>
      </w:r>
      <w:proofErr w:type="gramStart"/>
      <w:r w:rsidRPr="00BF14BC">
        <w:rPr>
          <w:rFonts w:ascii="Times New Roman" w:eastAsia="Times New Roman" w:hAnsi="Times New Roman" w:cs="Times New Roman"/>
          <w:bCs/>
          <w:sz w:val="28"/>
          <w:szCs w:val="28"/>
          <w:lang w:eastAsia="ru-RU"/>
        </w:rPr>
        <w:t>случае</w:t>
      </w:r>
      <w:proofErr w:type="gramEnd"/>
      <w:r w:rsidRPr="00BF14BC">
        <w:rPr>
          <w:rFonts w:ascii="Times New Roman" w:eastAsia="Times New Roman" w:hAnsi="Times New Roman" w:cs="Times New Roman"/>
          <w:bCs/>
          <w:sz w:val="28"/>
          <w:szCs w:val="28"/>
          <w:lang w:eastAsia="ru-RU"/>
        </w:rPr>
        <w:t xml:space="preserve"> если планируется изъятие земельного участка и/или расположенного на нем объекта недвижимого имущества, находящихся в собственности субъекта РФ, - в уполномоченный орган исполнительной власти субъекта РФ.</w:t>
      </w:r>
    </w:p>
    <w:p w:rsidR="00BF14BC" w:rsidRPr="00BF14BC"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BF14BC">
        <w:rPr>
          <w:rFonts w:ascii="Times New Roman" w:eastAsia="Times New Roman" w:hAnsi="Times New Roman" w:cs="Times New Roman"/>
          <w:bCs/>
          <w:sz w:val="28"/>
          <w:szCs w:val="28"/>
          <w:lang w:eastAsia="ru-RU"/>
        </w:rPr>
        <w:t xml:space="preserve">Предусмотрены основания для отказа в согласовании проекта решения об изъятии (например, в случае если на земельных участках расположены объекты недвижимого имущества, находящиеся в собственности РФ, субъекта РФ и необходимые для обеспечения стратегических интересов РФ в области обороны </w:t>
      </w:r>
      <w:r w:rsidRPr="00BF14BC">
        <w:rPr>
          <w:rFonts w:ascii="Times New Roman" w:eastAsia="Times New Roman" w:hAnsi="Times New Roman" w:cs="Times New Roman"/>
          <w:bCs/>
          <w:sz w:val="28"/>
          <w:szCs w:val="28"/>
          <w:lang w:eastAsia="ru-RU"/>
        </w:rPr>
        <w:lastRenderedPageBreak/>
        <w:t>и безопасности государства, защиты нравственности, здоровья, прав и законных интересов граждан РФ, в соответствии с перечнем, утверждаемым Президентом РФ по представлению Правительства РФ).</w:t>
      </w:r>
      <w:proofErr w:type="gramEnd"/>
    </w:p>
    <w:p w:rsidR="00C232E8" w:rsidRPr="00211C7F" w:rsidRDefault="00BF14BC" w:rsidP="00BF14BC">
      <w:pPr>
        <w:spacing w:after="0" w:line="216" w:lineRule="auto"/>
        <w:ind w:firstLine="709"/>
        <w:jc w:val="both"/>
        <w:outlineLvl w:val="1"/>
        <w:rPr>
          <w:rFonts w:ascii="Times New Roman" w:eastAsia="Times New Roman" w:hAnsi="Times New Roman" w:cs="Times New Roman"/>
          <w:bCs/>
          <w:sz w:val="28"/>
          <w:szCs w:val="28"/>
          <w:lang w:eastAsia="ru-RU"/>
        </w:rPr>
      </w:pPr>
      <w:r w:rsidRPr="00BF14BC">
        <w:rPr>
          <w:rFonts w:ascii="Times New Roman" w:eastAsia="Times New Roman" w:hAnsi="Times New Roman" w:cs="Times New Roman"/>
          <w:bCs/>
          <w:sz w:val="28"/>
          <w:szCs w:val="28"/>
          <w:lang w:eastAsia="ru-RU"/>
        </w:rPr>
        <w:t xml:space="preserve">В случае </w:t>
      </w:r>
      <w:proofErr w:type="spellStart"/>
      <w:r w:rsidRPr="00BF14BC">
        <w:rPr>
          <w:rFonts w:ascii="Times New Roman" w:eastAsia="Times New Roman" w:hAnsi="Times New Roman" w:cs="Times New Roman"/>
          <w:bCs/>
          <w:sz w:val="28"/>
          <w:szCs w:val="28"/>
          <w:lang w:eastAsia="ru-RU"/>
        </w:rPr>
        <w:t>непоступления</w:t>
      </w:r>
      <w:proofErr w:type="spellEnd"/>
      <w:r w:rsidRPr="00BF14BC">
        <w:rPr>
          <w:rFonts w:ascii="Times New Roman" w:eastAsia="Times New Roman" w:hAnsi="Times New Roman" w:cs="Times New Roman"/>
          <w:bCs/>
          <w:sz w:val="28"/>
          <w:szCs w:val="28"/>
          <w:lang w:eastAsia="ru-RU"/>
        </w:rPr>
        <w:t xml:space="preserve"> от согласующих органов уведомлений о согласовании либо об отказе в согласовании проекта решения об изъятии в установленный</w:t>
      </w:r>
      <w:bookmarkStart w:id="0" w:name="_GoBack"/>
      <w:bookmarkEnd w:id="0"/>
      <w:r w:rsidRPr="00BF14BC">
        <w:rPr>
          <w:rFonts w:ascii="Times New Roman" w:eastAsia="Times New Roman" w:hAnsi="Times New Roman" w:cs="Times New Roman"/>
          <w:bCs/>
          <w:sz w:val="28"/>
          <w:szCs w:val="28"/>
          <w:lang w:eastAsia="ru-RU"/>
        </w:rPr>
        <w:t xml:space="preserve"> срок проект решения об изъятии считается согласованным.</w:t>
      </w:r>
    </w:p>
    <w:sectPr w:rsidR="00C232E8" w:rsidRPr="00211C7F" w:rsidSect="00EA64DD">
      <w:headerReference w:type="default" r:id="rId8"/>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02" w:rsidRDefault="00E44202" w:rsidP="00EA64DD">
      <w:pPr>
        <w:spacing w:after="0" w:line="240" w:lineRule="auto"/>
      </w:pPr>
      <w:r>
        <w:separator/>
      </w:r>
    </w:p>
  </w:endnote>
  <w:endnote w:type="continuationSeparator" w:id="0">
    <w:p w:rsidR="00E44202" w:rsidRDefault="00E44202"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02" w:rsidRDefault="00E44202" w:rsidP="00EA64DD">
      <w:pPr>
        <w:spacing w:after="0" w:line="240" w:lineRule="auto"/>
      </w:pPr>
      <w:r>
        <w:separator/>
      </w:r>
    </w:p>
  </w:footnote>
  <w:footnote w:type="continuationSeparator" w:id="0">
    <w:p w:rsidR="00E44202" w:rsidRDefault="00E44202"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D93E27">
          <w:rPr>
            <w:noProof/>
          </w:rPr>
          <w:t>14</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03B3F"/>
    <w:rsid w:val="0001749B"/>
    <w:rsid w:val="00030403"/>
    <w:rsid w:val="00034955"/>
    <w:rsid w:val="000540D7"/>
    <w:rsid w:val="000A006E"/>
    <w:rsid w:val="000D5FCE"/>
    <w:rsid w:val="001051FF"/>
    <w:rsid w:val="001301B6"/>
    <w:rsid w:val="0013666F"/>
    <w:rsid w:val="001A06DD"/>
    <w:rsid w:val="001A5C42"/>
    <w:rsid w:val="001A71A3"/>
    <w:rsid w:val="001C3C64"/>
    <w:rsid w:val="00211C7F"/>
    <w:rsid w:val="002274F8"/>
    <w:rsid w:val="00251C73"/>
    <w:rsid w:val="00266C6E"/>
    <w:rsid w:val="002B1353"/>
    <w:rsid w:val="002C0693"/>
    <w:rsid w:val="002F2CDC"/>
    <w:rsid w:val="002F30F5"/>
    <w:rsid w:val="00325FD7"/>
    <w:rsid w:val="00364193"/>
    <w:rsid w:val="003A0C95"/>
    <w:rsid w:val="003E7571"/>
    <w:rsid w:val="004405B3"/>
    <w:rsid w:val="004C1A96"/>
    <w:rsid w:val="004C5148"/>
    <w:rsid w:val="004C7D1A"/>
    <w:rsid w:val="004F449D"/>
    <w:rsid w:val="00512706"/>
    <w:rsid w:val="005276F9"/>
    <w:rsid w:val="00551254"/>
    <w:rsid w:val="00557EE9"/>
    <w:rsid w:val="00562994"/>
    <w:rsid w:val="005869E5"/>
    <w:rsid w:val="005A3929"/>
    <w:rsid w:val="005B1609"/>
    <w:rsid w:val="005C1636"/>
    <w:rsid w:val="005E45DC"/>
    <w:rsid w:val="005F0BFD"/>
    <w:rsid w:val="00615E1A"/>
    <w:rsid w:val="0063607E"/>
    <w:rsid w:val="006445F9"/>
    <w:rsid w:val="0065190A"/>
    <w:rsid w:val="00657B7E"/>
    <w:rsid w:val="00733F87"/>
    <w:rsid w:val="00754B4D"/>
    <w:rsid w:val="0077275D"/>
    <w:rsid w:val="007941A1"/>
    <w:rsid w:val="007A556F"/>
    <w:rsid w:val="007A6926"/>
    <w:rsid w:val="007C0026"/>
    <w:rsid w:val="007C286F"/>
    <w:rsid w:val="008200C5"/>
    <w:rsid w:val="00822017"/>
    <w:rsid w:val="00825624"/>
    <w:rsid w:val="00852377"/>
    <w:rsid w:val="00854C72"/>
    <w:rsid w:val="0086018E"/>
    <w:rsid w:val="0086354F"/>
    <w:rsid w:val="00870387"/>
    <w:rsid w:val="00893093"/>
    <w:rsid w:val="008B12D1"/>
    <w:rsid w:val="00943C6C"/>
    <w:rsid w:val="009917B1"/>
    <w:rsid w:val="00997981"/>
    <w:rsid w:val="009C0CAC"/>
    <w:rsid w:val="00A2661E"/>
    <w:rsid w:val="00A93B21"/>
    <w:rsid w:val="00AA38AB"/>
    <w:rsid w:val="00AB44C1"/>
    <w:rsid w:val="00AC4E31"/>
    <w:rsid w:val="00AD41A8"/>
    <w:rsid w:val="00AE091E"/>
    <w:rsid w:val="00AE6E6F"/>
    <w:rsid w:val="00AF0558"/>
    <w:rsid w:val="00B33130"/>
    <w:rsid w:val="00B85DD0"/>
    <w:rsid w:val="00BA4AD6"/>
    <w:rsid w:val="00BE6649"/>
    <w:rsid w:val="00BF14BC"/>
    <w:rsid w:val="00C02DCB"/>
    <w:rsid w:val="00C1241F"/>
    <w:rsid w:val="00C232E8"/>
    <w:rsid w:val="00C45F3E"/>
    <w:rsid w:val="00CA1D63"/>
    <w:rsid w:val="00CA5114"/>
    <w:rsid w:val="00CC0488"/>
    <w:rsid w:val="00CC20A3"/>
    <w:rsid w:val="00CD5933"/>
    <w:rsid w:val="00CF31E6"/>
    <w:rsid w:val="00D028D2"/>
    <w:rsid w:val="00D15D68"/>
    <w:rsid w:val="00D86706"/>
    <w:rsid w:val="00D90E54"/>
    <w:rsid w:val="00D93E27"/>
    <w:rsid w:val="00DA0DB1"/>
    <w:rsid w:val="00DB01E5"/>
    <w:rsid w:val="00DD52C5"/>
    <w:rsid w:val="00E06756"/>
    <w:rsid w:val="00E44202"/>
    <w:rsid w:val="00E60076"/>
    <w:rsid w:val="00E62E6E"/>
    <w:rsid w:val="00E74F50"/>
    <w:rsid w:val="00EA64DD"/>
    <w:rsid w:val="00EE2989"/>
    <w:rsid w:val="00EF2C47"/>
    <w:rsid w:val="00F5272F"/>
    <w:rsid w:val="00FA6CF4"/>
    <w:rsid w:val="00FB4DDE"/>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539">
      <w:bodyDiv w:val="1"/>
      <w:marLeft w:val="0"/>
      <w:marRight w:val="0"/>
      <w:marTop w:val="0"/>
      <w:marBottom w:val="0"/>
      <w:divBdr>
        <w:top w:val="none" w:sz="0" w:space="0" w:color="auto"/>
        <w:left w:val="none" w:sz="0" w:space="0" w:color="auto"/>
        <w:bottom w:val="none" w:sz="0" w:space="0" w:color="auto"/>
        <w:right w:val="none" w:sz="0" w:space="0" w:color="auto"/>
      </w:divBdr>
    </w:div>
    <w:div w:id="37051721">
      <w:bodyDiv w:val="1"/>
      <w:marLeft w:val="0"/>
      <w:marRight w:val="0"/>
      <w:marTop w:val="0"/>
      <w:marBottom w:val="0"/>
      <w:divBdr>
        <w:top w:val="none" w:sz="0" w:space="0" w:color="auto"/>
        <w:left w:val="none" w:sz="0" w:space="0" w:color="auto"/>
        <w:bottom w:val="none" w:sz="0" w:space="0" w:color="auto"/>
        <w:right w:val="none" w:sz="0" w:space="0" w:color="auto"/>
      </w:divBdr>
    </w:div>
    <w:div w:id="45380329">
      <w:bodyDiv w:val="1"/>
      <w:marLeft w:val="0"/>
      <w:marRight w:val="0"/>
      <w:marTop w:val="0"/>
      <w:marBottom w:val="0"/>
      <w:divBdr>
        <w:top w:val="none" w:sz="0" w:space="0" w:color="auto"/>
        <w:left w:val="none" w:sz="0" w:space="0" w:color="auto"/>
        <w:bottom w:val="none" w:sz="0" w:space="0" w:color="auto"/>
        <w:right w:val="none" w:sz="0" w:space="0" w:color="auto"/>
      </w:divBdr>
    </w:div>
    <w:div w:id="59211390">
      <w:bodyDiv w:val="1"/>
      <w:marLeft w:val="0"/>
      <w:marRight w:val="0"/>
      <w:marTop w:val="0"/>
      <w:marBottom w:val="0"/>
      <w:divBdr>
        <w:top w:val="none" w:sz="0" w:space="0" w:color="auto"/>
        <w:left w:val="none" w:sz="0" w:space="0" w:color="auto"/>
        <w:bottom w:val="none" w:sz="0" w:space="0" w:color="auto"/>
        <w:right w:val="none" w:sz="0" w:space="0" w:color="auto"/>
      </w:divBdr>
    </w:div>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10904973">
      <w:bodyDiv w:val="1"/>
      <w:marLeft w:val="0"/>
      <w:marRight w:val="0"/>
      <w:marTop w:val="0"/>
      <w:marBottom w:val="0"/>
      <w:divBdr>
        <w:top w:val="none" w:sz="0" w:space="0" w:color="auto"/>
        <w:left w:val="none" w:sz="0" w:space="0" w:color="auto"/>
        <w:bottom w:val="none" w:sz="0" w:space="0" w:color="auto"/>
        <w:right w:val="none" w:sz="0" w:space="0" w:color="auto"/>
      </w:divBdr>
    </w:div>
    <w:div w:id="115028854">
      <w:bodyDiv w:val="1"/>
      <w:marLeft w:val="0"/>
      <w:marRight w:val="0"/>
      <w:marTop w:val="0"/>
      <w:marBottom w:val="0"/>
      <w:divBdr>
        <w:top w:val="none" w:sz="0" w:space="0" w:color="auto"/>
        <w:left w:val="none" w:sz="0" w:space="0" w:color="auto"/>
        <w:bottom w:val="none" w:sz="0" w:space="0" w:color="auto"/>
        <w:right w:val="none" w:sz="0" w:space="0" w:color="auto"/>
      </w:divBdr>
    </w:div>
    <w:div w:id="133914979">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170529378">
      <w:bodyDiv w:val="1"/>
      <w:marLeft w:val="0"/>
      <w:marRight w:val="0"/>
      <w:marTop w:val="0"/>
      <w:marBottom w:val="0"/>
      <w:divBdr>
        <w:top w:val="none" w:sz="0" w:space="0" w:color="auto"/>
        <w:left w:val="none" w:sz="0" w:space="0" w:color="auto"/>
        <w:bottom w:val="none" w:sz="0" w:space="0" w:color="auto"/>
        <w:right w:val="none" w:sz="0" w:space="0" w:color="auto"/>
      </w:divBdr>
    </w:div>
    <w:div w:id="196813915">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37983234">
      <w:bodyDiv w:val="1"/>
      <w:marLeft w:val="0"/>
      <w:marRight w:val="0"/>
      <w:marTop w:val="0"/>
      <w:marBottom w:val="0"/>
      <w:divBdr>
        <w:top w:val="none" w:sz="0" w:space="0" w:color="auto"/>
        <w:left w:val="none" w:sz="0" w:space="0" w:color="auto"/>
        <w:bottom w:val="none" w:sz="0" w:space="0" w:color="auto"/>
        <w:right w:val="none" w:sz="0" w:space="0" w:color="auto"/>
      </w:divBdr>
    </w:div>
    <w:div w:id="239141802">
      <w:bodyDiv w:val="1"/>
      <w:marLeft w:val="0"/>
      <w:marRight w:val="0"/>
      <w:marTop w:val="0"/>
      <w:marBottom w:val="0"/>
      <w:divBdr>
        <w:top w:val="none" w:sz="0" w:space="0" w:color="auto"/>
        <w:left w:val="none" w:sz="0" w:space="0" w:color="auto"/>
        <w:bottom w:val="none" w:sz="0" w:space="0" w:color="auto"/>
        <w:right w:val="none" w:sz="0" w:space="0" w:color="auto"/>
      </w:divBdr>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271056944">
      <w:bodyDiv w:val="1"/>
      <w:marLeft w:val="0"/>
      <w:marRight w:val="0"/>
      <w:marTop w:val="0"/>
      <w:marBottom w:val="0"/>
      <w:divBdr>
        <w:top w:val="none" w:sz="0" w:space="0" w:color="auto"/>
        <w:left w:val="none" w:sz="0" w:space="0" w:color="auto"/>
        <w:bottom w:val="none" w:sz="0" w:space="0" w:color="auto"/>
        <w:right w:val="none" w:sz="0" w:space="0" w:color="auto"/>
      </w:divBdr>
    </w:div>
    <w:div w:id="278076864">
      <w:bodyDiv w:val="1"/>
      <w:marLeft w:val="0"/>
      <w:marRight w:val="0"/>
      <w:marTop w:val="0"/>
      <w:marBottom w:val="0"/>
      <w:divBdr>
        <w:top w:val="none" w:sz="0" w:space="0" w:color="auto"/>
        <w:left w:val="none" w:sz="0" w:space="0" w:color="auto"/>
        <w:bottom w:val="none" w:sz="0" w:space="0" w:color="auto"/>
        <w:right w:val="none" w:sz="0" w:space="0" w:color="auto"/>
      </w:divBdr>
    </w:div>
    <w:div w:id="284508382">
      <w:bodyDiv w:val="1"/>
      <w:marLeft w:val="0"/>
      <w:marRight w:val="0"/>
      <w:marTop w:val="0"/>
      <w:marBottom w:val="0"/>
      <w:divBdr>
        <w:top w:val="none" w:sz="0" w:space="0" w:color="auto"/>
        <w:left w:val="none" w:sz="0" w:space="0" w:color="auto"/>
        <w:bottom w:val="none" w:sz="0" w:space="0" w:color="auto"/>
        <w:right w:val="none" w:sz="0" w:space="0" w:color="auto"/>
      </w:divBdr>
    </w:div>
    <w:div w:id="289018881">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353305750">
      <w:bodyDiv w:val="1"/>
      <w:marLeft w:val="0"/>
      <w:marRight w:val="0"/>
      <w:marTop w:val="0"/>
      <w:marBottom w:val="0"/>
      <w:divBdr>
        <w:top w:val="none" w:sz="0" w:space="0" w:color="auto"/>
        <w:left w:val="none" w:sz="0" w:space="0" w:color="auto"/>
        <w:bottom w:val="none" w:sz="0" w:space="0" w:color="auto"/>
        <w:right w:val="none" w:sz="0" w:space="0" w:color="auto"/>
      </w:divBdr>
    </w:div>
    <w:div w:id="526678198">
      <w:bodyDiv w:val="1"/>
      <w:marLeft w:val="0"/>
      <w:marRight w:val="0"/>
      <w:marTop w:val="0"/>
      <w:marBottom w:val="0"/>
      <w:divBdr>
        <w:top w:val="none" w:sz="0" w:space="0" w:color="auto"/>
        <w:left w:val="none" w:sz="0" w:space="0" w:color="auto"/>
        <w:bottom w:val="none" w:sz="0" w:space="0" w:color="auto"/>
        <w:right w:val="none" w:sz="0" w:space="0" w:color="auto"/>
      </w:divBdr>
    </w:div>
    <w:div w:id="554239140">
      <w:bodyDiv w:val="1"/>
      <w:marLeft w:val="0"/>
      <w:marRight w:val="0"/>
      <w:marTop w:val="0"/>
      <w:marBottom w:val="0"/>
      <w:divBdr>
        <w:top w:val="none" w:sz="0" w:space="0" w:color="auto"/>
        <w:left w:val="none" w:sz="0" w:space="0" w:color="auto"/>
        <w:bottom w:val="none" w:sz="0" w:space="0" w:color="auto"/>
        <w:right w:val="none" w:sz="0" w:space="0" w:color="auto"/>
      </w:divBdr>
    </w:div>
    <w:div w:id="556864113">
      <w:bodyDiv w:val="1"/>
      <w:marLeft w:val="0"/>
      <w:marRight w:val="0"/>
      <w:marTop w:val="0"/>
      <w:marBottom w:val="0"/>
      <w:divBdr>
        <w:top w:val="none" w:sz="0" w:space="0" w:color="auto"/>
        <w:left w:val="none" w:sz="0" w:space="0" w:color="auto"/>
        <w:bottom w:val="none" w:sz="0" w:space="0" w:color="auto"/>
        <w:right w:val="none" w:sz="0" w:space="0" w:color="auto"/>
      </w:divBdr>
      <w:divsChild>
        <w:div w:id="1541555596">
          <w:marLeft w:val="0"/>
          <w:marRight w:val="0"/>
          <w:marTop w:val="0"/>
          <w:marBottom w:val="0"/>
          <w:divBdr>
            <w:top w:val="none" w:sz="0" w:space="0" w:color="auto"/>
            <w:left w:val="none" w:sz="0" w:space="0" w:color="auto"/>
            <w:bottom w:val="none" w:sz="0" w:space="0" w:color="auto"/>
            <w:right w:val="none" w:sz="0" w:space="0" w:color="auto"/>
          </w:divBdr>
          <w:divsChild>
            <w:div w:id="1729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8597">
      <w:bodyDiv w:val="1"/>
      <w:marLeft w:val="0"/>
      <w:marRight w:val="0"/>
      <w:marTop w:val="0"/>
      <w:marBottom w:val="0"/>
      <w:divBdr>
        <w:top w:val="none" w:sz="0" w:space="0" w:color="auto"/>
        <w:left w:val="none" w:sz="0" w:space="0" w:color="auto"/>
        <w:bottom w:val="none" w:sz="0" w:space="0" w:color="auto"/>
        <w:right w:val="none" w:sz="0" w:space="0" w:color="auto"/>
      </w:divBdr>
    </w:div>
    <w:div w:id="623969022">
      <w:bodyDiv w:val="1"/>
      <w:marLeft w:val="0"/>
      <w:marRight w:val="0"/>
      <w:marTop w:val="0"/>
      <w:marBottom w:val="0"/>
      <w:divBdr>
        <w:top w:val="none" w:sz="0" w:space="0" w:color="auto"/>
        <w:left w:val="none" w:sz="0" w:space="0" w:color="auto"/>
        <w:bottom w:val="none" w:sz="0" w:space="0" w:color="auto"/>
        <w:right w:val="none" w:sz="0" w:space="0" w:color="auto"/>
      </w:divBdr>
    </w:div>
    <w:div w:id="660547474">
      <w:bodyDiv w:val="1"/>
      <w:marLeft w:val="0"/>
      <w:marRight w:val="0"/>
      <w:marTop w:val="0"/>
      <w:marBottom w:val="0"/>
      <w:divBdr>
        <w:top w:val="none" w:sz="0" w:space="0" w:color="auto"/>
        <w:left w:val="none" w:sz="0" w:space="0" w:color="auto"/>
        <w:bottom w:val="none" w:sz="0" w:space="0" w:color="auto"/>
        <w:right w:val="none" w:sz="0" w:space="0" w:color="auto"/>
      </w:divBdr>
    </w:div>
    <w:div w:id="721831432">
      <w:bodyDiv w:val="1"/>
      <w:marLeft w:val="0"/>
      <w:marRight w:val="0"/>
      <w:marTop w:val="0"/>
      <w:marBottom w:val="0"/>
      <w:divBdr>
        <w:top w:val="none" w:sz="0" w:space="0" w:color="auto"/>
        <w:left w:val="none" w:sz="0" w:space="0" w:color="auto"/>
        <w:bottom w:val="none" w:sz="0" w:space="0" w:color="auto"/>
        <w:right w:val="none" w:sz="0" w:space="0" w:color="auto"/>
      </w:divBdr>
    </w:div>
    <w:div w:id="725107176">
      <w:bodyDiv w:val="1"/>
      <w:marLeft w:val="0"/>
      <w:marRight w:val="0"/>
      <w:marTop w:val="0"/>
      <w:marBottom w:val="0"/>
      <w:divBdr>
        <w:top w:val="none" w:sz="0" w:space="0" w:color="auto"/>
        <w:left w:val="none" w:sz="0" w:space="0" w:color="auto"/>
        <w:bottom w:val="none" w:sz="0" w:space="0" w:color="auto"/>
        <w:right w:val="none" w:sz="0" w:space="0" w:color="auto"/>
      </w:divBdr>
    </w:div>
    <w:div w:id="796606687">
      <w:bodyDiv w:val="1"/>
      <w:marLeft w:val="0"/>
      <w:marRight w:val="0"/>
      <w:marTop w:val="0"/>
      <w:marBottom w:val="0"/>
      <w:divBdr>
        <w:top w:val="none" w:sz="0" w:space="0" w:color="auto"/>
        <w:left w:val="none" w:sz="0" w:space="0" w:color="auto"/>
        <w:bottom w:val="none" w:sz="0" w:space="0" w:color="auto"/>
        <w:right w:val="none" w:sz="0" w:space="0" w:color="auto"/>
      </w:divBdr>
    </w:div>
    <w:div w:id="814760112">
      <w:bodyDiv w:val="1"/>
      <w:marLeft w:val="0"/>
      <w:marRight w:val="0"/>
      <w:marTop w:val="0"/>
      <w:marBottom w:val="0"/>
      <w:divBdr>
        <w:top w:val="none" w:sz="0" w:space="0" w:color="auto"/>
        <w:left w:val="none" w:sz="0" w:space="0" w:color="auto"/>
        <w:bottom w:val="none" w:sz="0" w:space="0" w:color="auto"/>
        <w:right w:val="none" w:sz="0" w:space="0" w:color="auto"/>
      </w:divBdr>
      <w:divsChild>
        <w:div w:id="1850563838">
          <w:marLeft w:val="0"/>
          <w:marRight w:val="0"/>
          <w:marTop w:val="0"/>
          <w:marBottom w:val="0"/>
          <w:divBdr>
            <w:top w:val="none" w:sz="0" w:space="0" w:color="auto"/>
            <w:left w:val="none" w:sz="0" w:space="0" w:color="auto"/>
            <w:bottom w:val="none" w:sz="0" w:space="0" w:color="auto"/>
            <w:right w:val="none" w:sz="0" w:space="0" w:color="auto"/>
          </w:divBdr>
        </w:div>
      </w:divsChild>
    </w:div>
    <w:div w:id="824275602">
      <w:bodyDiv w:val="1"/>
      <w:marLeft w:val="0"/>
      <w:marRight w:val="0"/>
      <w:marTop w:val="0"/>
      <w:marBottom w:val="0"/>
      <w:divBdr>
        <w:top w:val="none" w:sz="0" w:space="0" w:color="auto"/>
        <w:left w:val="none" w:sz="0" w:space="0" w:color="auto"/>
        <w:bottom w:val="none" w:sz="0" w:space="0" w:color="auto"/>
        <w:right w:val="none" w:sz="0" w:space="0" w:color="auto"/>
      </w:divBdr>
      <w:divsChild>
        <w:div w:id="884298112">
          <w:marLeft w:val="0"/>
          <w:marRight w:val="0"/>
          <w:marTop w:val="0"/>
          <w:marBottom w:val="0"/>
          <w:divBdr>
            <w:top w:val="none" w:sz="0" w:space="0" w:color="auto"/>
            <w:left w:val="none" w:sz="0" w:space="0" w:color="auto"/>
            <w:bottom w:val="none" w:sz="0" w:space="0" w:color="auto"/>
            <w:right w:val="none" w:sz="0" w:space="0" w:color="auto"/>
          </w:divBdr>
        </w:div>
      </w:divsChild>
    </w:div>
    <w:div w:id="855460529">
      <w:bodyDiv w:val="1"/>
      <w:marLeft w:val="0"/>
      <w:marRight w:val="0"/>
      <w:marTop w:val="0"/>
      <w:marBottom w:val="0"/>
      <w:divBdr>
        <w:top w:val="none" w:sz="0" w:space="0" w:color="auto"/>
        <w:left w:val="none" w:sz="0" w:space="0" w:color="auto"/>
        <w:bottom w:val="none" w:sz="0" w:space="0" w:color="auto"/>
        <w:right w:val="none" w:sz="0" w:space="0" w:color="auto"/>
      </w:divBdr>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4556973">
      <w:bodyDiv w:val="1"/>
      <w:marLeft w:val="0"/>
      <w:marRight w:val="0"/>
      <w:marTop w:val="0"/>
      <w:marBottom w:val="0"/>
      <w:divBdr>
        <w:top w:val="none" w:sz="0" w:space="0" w:color="auto"/>
        <w:left w:val="none" w:sz="0" w:space="0" w:color="auto"/>
        <w:bottom w:val="none" w:sz="0" w:space="0" w:color="auto"/>
        <w:right w:val="none" w:sz="0" w:space="0" w:color="auto"/>
      </w:divBdr>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956255237">
      <w:bodyDiv w:val="1"/>
      <w:marLeft w:val="0"/>
      <w:marRight w:val="0"/>
      <w:marTop w:val="0"/>
      <w:marBottom w:val="0"/>
      <w:divBdr>
        <w:top w:val="none" w:sz="0" w:space="0" w:color="auto"/>
        <w:left w:val="none" w:sz="0" w:space="0" w:color="auto"/>
        <w:bottom w:val="none" w:sz="0" w:space="0" w:color="auto"/>
        <w:right w:val="none" w:sz="0" w:space="0" w:color="auto"/>
      </w:divBdr>
    </w:div>
    <w:div w:id="963274521">
      <w:bodyDiv w:val="1"/>
      <w:marLeft w:val="0"/>
      <w:marRight w:val="0"/>
      <w:marTop w:val="0"/>
      <w:marBottom w:val="0"/>
      <w:divBdr>
        <w:top w:val="none" w:sz="0" w:space="0" w:color="auto"/>
        <w:left w:val="none" w:sz="0" w:space="0" w:color="auto"/>
        <w:bottom w:val="none" w:sz="0" w:space="0" w:color="auto"/>
        <w:right w:val="none" w:sz="0" w:space="0" w:color="auto"/>
      </w:divBdr>
      <w:divsChild>
        <w:div w:id="795828776">
          <w:marLeft w:val="0"/>
          <w:marRight w:val="0"/>
          <w:marTop w:val="0"/>
          <w:marBottom w:val="0"/>
          <w:divBdr>
            <w:top w:val="none" w:sz="0" w:space="0" w:color="auto"/>
            <w:left w:val="none" w:sz="0" w:space="0" w:color="auto"/>
            <w:bottom w:val="none" w:sz="0" w:space="0" w:color="auto"/>
            <w:right w:val="none" w:sz="0" w:space="0" w:color="auto"/>
          </w:divBdr>
        </w:div>
      </w:divsChild>
    </w:div>
    <w:div w:id="964501822">
      <w:bodyDiv w:val="1"/>
      <w:marLeft w:val="0"/>
      <w:marRight w:val="0"/>
      <w:marTop w:val="0"/>
      <w:marBottom w:val="0"/>
      <w:divBdr>
        <w:top w:val="none" w:sz="0" w:space="0" w:color="auto"/>
        <w:left w:val="none" w:sz="0" w:space="0" w:color="auto"/>
        <w:bottom w:val="none" w:sz="0" w:space="0" w:color="auto"/>
        <w:right w:val="none" w:sz="0" w:space="0" w:color="auto"/>
      </w:divBdr>
    </w:div>
    <w:div w:id="1026323064">
      <w:bodyDiv w:val="1"/>
      <w:marLeft w:val="0"/>
      <w:marRight w:val="0"/>
      <w:marTop w:val="0"/>
      <w:marBottom w:val="0"/>
      <w:divBdr>
        <w:top w:val="none" w:sz="0" w:space="0" w:color="auto"/>
        <w:left w:val="none" w:sz="0" w:space="0" w:color="auto"/>
        <w:bottom w:val="none" w:sz="0" w:space="0" w:color="auto"/>
        <w:right w:val="none" w:sz="0" w:space="0" w:color="auto"/>
      </w:divBdr>
      <w:divsChild>
        <w:div w:id="354621569">
          <w:marLeft w:val="0"/>
          <w:marRight w:val="0"/>
          <w:marTop w:val="0"/>
          <w:marBottom w:val="0"/>
          <w:divBdr>
            <w:top w:val="none" w:sz="0" w:space="0" w:color="auto"/>
            <w:left w:val="none" w:sz="0" w:space="0" w:color="auto"/>
            <w:bottom w:val="none" w:sz="0" w:space="0" w:color="auto"/>
            <w:right w:val="none" w:sz="0" w:space="0" w:color="auto"/>
          </w:divBdr>
        </w:div>
        <w:div w:id="448285002">
          <w:marLeft w:val="0"/>
          <w:marRight w:val="0"/>
          <w:marTop w:val="0"/>
          <w:marBottom w:val="0"/>
          <w:divBdr>
            <w:top w:val="none" w:sz="0" w:space="0" w:color="auto"/>
            <w:left w:val="none" w:sz="0" w:space="0" w:color="auto"/>
            <w:bottom w:val="none" w:sz="0" w:space="0" w:color="auto"/>
            <w:right w:val="none" w:sz="0" w:space="0" w:color="auto"/>
          </w:divBdr>
        </w:div>
      </w:divsChild>
    </w:div>
    <w:div w:id="1034647316">
      <w:bodyDiv w:val="1"/>
      <w:marLeft w:val="0"/>
      <w:marRight w:val="0"/>
      <w:marTop w:val="0"/>
      <w:marBottom w:val="0"/>
      <w:divBdr>
        <w:top w:val="none" w:sz="0" w:space="0" w:color="auto"/>
        <w:left w:val="none" w:sz="0" w:space="0" w:color="auto"/>
        <w:bottom w:val="none" w:sz="0" w:space="0" w:color="auto"/>
        <w:right w:val="none" w:sz="0" w:space="0" w:color="auto"/>
      </w:divBdr>
      <w:divsChild>
        <w:div w:id="1739546842">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059354714">
      <w:bodyDiv w:val="1"/>
      <w:marLeft w:val="0"/>
      <w:marRight w:val="0"/>
      <w:marTop w:val="0"/>
      <w:marBottom w:val="0"/>
      <w:divBdr>
        <w:top w:val="none" w:sz="0" w:space="0" w:color="auto"/>
        <w:left w:val="none" w:sz="0" w:space="0" w:color="auto"/>
        <w:bottom w:val="none" w:sz="0" w:space="0" w:color="auto"/>
        <w:right w:val="none" w:sz="0" w:space="0" w:color="auto"/>
      </w:divBdr>
    </w:div>
    <w:div w:id="1060517923">
      <w:bodyDiv w:val="1"/>
      <w:marLeft w:val="0"/>
      <w:marRight w:val="0"/>
      <w:marTop w:val="0"/>
      <w:marBottom w:val="0"/>
      <w:divBdr>
        <w:top w:val="none" w:sz="0" w:space="0" w:color="auto"/>
        <w:left w:val="none" w:sz="0" w:space="0" w:color="auto"/>
        <w:bottom w:val="none" w:sz="0" w:space="0" w:color="auto"/>
        <w:right w:val="none" w:sz="0" w:space="0" w:color="auto"/>
      </w:divBdr>
    </w:div>
    <w:div w:id="1079905433">
      <w:bodyDiv w:val="1"/>
      <w:marLeft w:val="0"/>
      <w:marRight w:val="0"/>
      <w:marTop w:val="0"/>
      <w:marBottom w:val="0"/>
      <w:divBdr>
        <w:top w:val="none" w:sz="0" w:space="0" w:color="auto"/>
        <w:left w:val="none" w:sz="0" w:space="0" w:color="auto"/>
        <w:bottom w:val="none" w:sz="0" w:space="0" w:color="auto"/>
        <w:right w:val="none" w:sz="0" w:space="0" w:color="auto"/>
      </w:divBdr>
    </w:div>
    <w:div w:id="1082724891">
      <w:bodyDiv w:val="1"/>
      <w:marLeft w:val="0"/>
      <w:marRight w:val="0"/>
      <w:marTop w:val="0"/>
      <w:marBottom w:val="0"/>
      <w:divBdr>
        <w:top w:val="none" w:sz="0" w:space="0" w:color="auto"/>
        <w:left w:val="none" w:sz="0" w:space="0" w:color="auto"/>
        <w:bottom w:val="none" w:sz="0" w:space="0" w:color="auto"/>
        <w:right w:val="none" w:sz="0" w:space="0" w:color="auto"/>
      </w:divBdr>
    </w:div>
    <w:div w:id="1123964130">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3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88910505">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39746425">
      <w:bodyDiv w:val="1"/>
      <w:marLeft w:val="0"/>
      <w:marRight w:val="0"/>
      <w:marTop w:val="0"/>
      <w:marBottom w:val="0"/>
      <w:divBdr>
        <w:top w:val="none" w:sz="0" w:space="0" w:color="auto"/>
        <w:left w:val="none" w:sz="0" w:space="0" w:color="auto"/>
        <w:bottom w:val="none" w:sz="0" w:space="0" w:color="auto"/>
        <w:right w:val="none" w:sz="0" w:space="0" w:color="auto"/>
      </w:divBdr>
      <w:divsChild>
        <w:div w:id="189295148">
          <w:marLeft w:val="0"/>
          <w:marRight w:val="0"/>
          <w:marTop w:val="0"/>
          <w:marBottom w:val="0"/>
          <w:divBdr>
            <w:top w:val="none" w:sz="0" w:space="0" w:color="auto"/>
            <w:left w:val="none" w:sz="0" w:space="0" w:color="auto"/>
            <w:bottom w:val="none" w:sz="0" w:space="0" w:color="auto"/>
            <w:right w:val="none" w:sz="0" w:space="0" w:color="auto"/>
          </w:divBdr>
        </w:div>
      </w:divsChild>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75163935">
      <w:bodyDiv w:val="1"/>
      <w:marLeft w:val="0"/>
      <w:marRight w:val="0"/>
      <w:marTop w:val="0"/>
      <w:marBottom w:val="0"/>
      <w:divBdr>
        <w:top w:val="none" w:sz="0" w:space="0" w:color="auto"/>
        <w:left w:val="none" w:sz="0" w:space="0" w:color="auto"/>
        <w:bottom w:val="none" w:sz="0" w:space="0" w:color="auto"/>
        <w:right w:val="none" w:sz="0" w:space="0" w:color="auto"/>
      </w:divBdr>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378700131">
      <w:bodyDiv w:val="1"/>
      <w:marLeft w:val="0"/>
      <w:marRight w:val="0"/>
      <w:marTop w:val="0"/>
      <w:marBottom w:val="0"/>
      <w:divBdr>
        <w:top w:val="none" w:sz="0" w:space="0" w:color="auto"/>
        <w:left w:val="none" w:sz="0" w:space="0" w:color="auto"/>
        <w:bottom w:val="none" w:sz="0" w:space="0" w:color="auto"/>
        <w:right w:val="none" w:sz="0" w:space="0" w:color="auto"/>
      </w:divBdr>
    </w:div>
    <w:div w:id="1387997340">
      <w:bodyDiv w:val="1"/>
      <w:marLeft w:val="0"/>
      <w:marRight w:val="0"/>
      <w:marTop w:val="0"/>
      <w:marBottom w:val="0"/>
      <w:divBdr>
        <w:top w:val="none" w:sz="0" w:space="0" w:color="auto"/>
        <w:left w:val="none" w:sz="0" w:space="0" w:color="auto"/>
        <w:bottom w:val="none" w:sz="0" w:space="0" w:color="auto"/>
        <w:right w:val="none" w:sz="0" w:space="0" w:color="auto"/>
      </w:divBdr>
    </w:div>
    <w:div w:id="1388913349">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34015287">
      <w:bodyDiv w:val="1"/>
      <w:marLeft w:val="0"/>
      <w:marRight w:val="0"/>
      <w:marTop w:val="0"/>
      <w:marBottom w:val="0"/>
      <w:divBdr>
        <w:top w:val="none" w:sz="0" w:space="0" w:color="auto"/>
        <w:left w:val="none" w:sz="0" w:space="0" w:color="auto"/>
        <w:bottom w:val="none" w:sz="0" w:space="0" w:color="auto"/>
        <w:right w:val="none" w:sz="0" w:space="0" w:color="auto"/>
      </w:divBdr>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233618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37">
          <w:marLeft w:val="0"/>
          <w:marRight w:val="0"/>
          <w:marTop w:val="0"/>
          <w:marBottom w:val="0"/>
          <w:divBdr>
            <w:top w:val="none" w:sz="0" w:space="0" w:color="auto"/>
            <w:left w:val="none" w:sz="0" w:space="0" w:color="auto"/>
            <w:bottom w:val="none" w:sz="0" w:space="0" w:color="auto"/>
            <w:right w:val="none" w:sz="0" w:space="0" w:color="auto"/>
          </w:divBdr>
        </w:div>
        <w:div w:id="724764361">
          <w:marLeft w:val="0"/>
          <w:marRight w:val="0"/>
          <w:marTop w:val="0"/>
          <w:marBottom w:val="0"/>
          <w:divBdr>
            <w:top w:val="none" w:sz="0" w:space="0" w:color="auto"/>
            <w:left w:val="none" w:sz="0" w:space="0" w:color="auto"/>
            <w:bottom w:val="none" w:sz="0" w:space="0" w:color="auto"/>
            <w:right w:val="none" w:sz="0" w:space="0" w:color="auto"/>
          </w:divBdr>
        </w:div>
      </w:divsChild>
    </w:div>
    <w:div w:id="1466703448">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472863099">
      <w:bodyDiv w:val="1"/>
      <w:marLeft w:val="0"/>
      <w:marRight w:val="0"/>
      <w:marTop w:val="0"/>
      <w:marBottom w:val="0"/>
      <w:divBdr>
        <w:top w:val="none" w:sz="0" w:space="0" w:color="auto"/>
        <w:left w:val="none" w:sz="0" w:space="0" w:color="auto"/>
        <w:bottom w:val="none" w:sz="0" w:space="0" w:color="auto"/>
        <w:right w:val="none" w:sz="0" w:space="0" w:color="auto"/>
      </w:divBdr>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26558037">
      <w:bodyDiv w:val="1"/>
      <w:marLeft w:val="0"/>
      <w:marRight w:val="0"/>
      <w:marTop w:val="0"/>
      <w:marBottom w:val="0"/>
      <w:divBdr>
        <w:top w:val="none" w:sz="0" w:space="0" w:color="auto"/>
        <w:left w:val="none" w:sz="0" w:space="0" w:color="auto"/>
        <w:bottom w:val="none" w:sz="0" w:space="0" w:color="auto"/>
        <w:right w:val="none" w:sz="0" w:space="0" w:color="auto"/>
      </w:divBdr>
    </w:div>
    <w:div w:id="1550457849">
      <w:bodyDiv w:val="1"/>
      <w:marLeft w:val="0"/>
      <w:marRight w:val="0"/>
      <w:marTop w:val="0"/>
      <w:marBottom w:val="0"/>
      <w:divBdr>
        <w:top w:val="none" w:sz="0" w:space="0" w:color="auto"/>
        <w:left w:val="none" w:sz="0" w:space="0" w:color="auto"/>
        <w:bottom w:val="none" w:sz="0" w:space="0" w:color="auto"/>
        <w:right w:val="none" w:sz="0" w:space="0" w:color="auto"/>
      </w:divBdr>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561089144">
      <w:bodyDiv w:val="1"/>
      <w:marLeft w:val="0"/>
      <w:marRight w:val="0"/>
      <w:marTop w:val="0"/>
      <w:marBottom w:val="0"/>
      <w:divBdr>
        <w:top w:val="none" w:sz="0" w:space="0" w:color="auto"/>
        <w:left w:val="none" w:sz="0" w:space="0" w:color="auto"/>
        <w:bottom w:val="none" w:sz="0" w:space="0" w:color="auto"/>
        <w:right w:val="none" w:sz="0" w:space="0" w:color="auto"/>
      </w:divBdr>
    </w:div>
    <w:div w:id="1601526228">
      <w:bodyDiv w:val="1"/>
      <w:marLeft w:val="0"/>
      <w:marRight w:val="0"/>
      <w:marTop w:val="0"/>
      <w:marBottom w:val="0"/>
      <w:divBdr>
        <w:top w:val="none" w:sz="0" w:space="0" w:color="auto"/>
        <w:left w:val="none" w:sz="0" w:space="0" w:color="auto"/>
        <w:bottom w:val="none" w:sz="0" w:space="0" w:color="auto"/>
        <w:right w:val="none" w:sz="0" w:space="0" w:color="auto"/>
      </w:divBdr>
    </w:div>
    <w:div w:id="1623422715">
      <w:bodyDiv w:val="1"/>
      <w:marLeft w:val="0"/>
      <w:marRight w:val="0"/>
      <w:marTop w:val="0"/>
      <w:marBottom w:val="0"/>
      <w:divBdr>
        <w:top w:val="none" w:sz="0" w:space="0" w:color="auto"/>
        <w:left w:val="none" w:sz="0" w:space="0" w:color="auto"/>
        <w:bottom w:val="none" w:sz="0" w:space="0" w:color="auto"/>
        <w:right w:val="none" w:sz="0" w:space="0" w:color="auto"/>
      </w:divBdr>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680935652">
      <w:bodyDiv w:val="1"/>
      <w:marLeft w:val="0"/>
      <w:marRight w:val="0"/>
      <w:marTop w:val="0"/>
      <w:marBottom w:val="0"/>
      <w:divBdr>
        <w:top w:val="none" w:sz="0" w:space="0" w:color="auto"/>
        <w:left w:val="none" w:sz="0" w:space="0" w:color="auto"/>
        <w:bottom w:val="none" w:sz="0" w:space="0" w:color="auto"/>
        <w:right w:val="none" w:sz="0" w:space="0" w:color="auto"/>
      </w:divBdr>
    </w:div>
    <w:div w:id="1694762017">
      <w:bodyDiv w:val="1"/>
      <w:marLeft w:val="0"/>
      <w:marRight w:val="0"/>
      <w:marTop w:val="0"/>
      <w:marBottom w:val="0"/>
      <w:divBdr>
        <w:top w:val="none" w:sz="0" w:space="0" w:color="auto"/>
        <w:left w:val="none" w:sz="0" w:space="0" w:color="auto"/>
        <w:bottom w:val="none" w:sz="0" w:space="0" w:color="auto"/>
        <w:right w:val="none" w:sz="0" w:space="0" w:color="auto"/>
      </w:divBdr>
    </w:div>
    <w:div w:id="1709180872">
      <w:bodyDiv w:val="1"/>
      <w:marLeft w:val="0"/>
      <w:marRight w:val="0"/>
      <w:marTop w:val="0"/>
      <w:marBottom w:val="0"/>
      <w:divBdr>
        <w:top w:val="none" w:sz="0" w:space="0" w:color="auto"/>
        <w:left w:val="none" w:sz="0" w:space="0" w:color="auto"/>
        <w:bottom w:val="none" w:sz="0" w:space="0" w:color="auto"/>
        <w:right w:val="none" w:sz="0" w:space="0" w:color="auto"/>
      </w:divBdr>
      <w:divsChild>
        <w:div w:id="1453550576">
          <w:marLeft w:val="0"/>
          <w:marRight w:val="0"/>
          <w:marTop w:val="0"/>
          <w:marBottom w:val="0"/>
          <w:divBdr>
            <w:top w:val="none" w:sz="0" w:space="0" w:color="auto"/>
            <w:left w:val="none" w:sz="0" w:space="0" w:color="auto"/>
            <w:bottom w:val="none" w:sz="0" w:space="0" w:color="auto"/>
            <w:right w:val="none" w:sz="0" w:space="0" w:color="auto"/>
          </w:divBdr>
        </w:div>
        <w:div w:id="60104612">
          <w:marLeft w:val="0"/>
          <w:marRight w:val="0"/>
          <w:marTop w:val="0"/>
          <w:marBottom w:val="0"/>
          <w:divBdr>
            <w:top w:val="none" w:sz="0" w:space="0" w:color="auto"/>
            <w:left w:val="none" w:sz="0" w:space="0" w:color="auto"/>
            <w:bottom w:val="none" w:sz="0" w:space="0" w:color="auto"/>
            <w:right w:val="none" w:sz="0" w:space="0" w:color="auto"/>
          </w:divBdr>
        </w:div>
      </w:divsChild>
    </w:div>
    <w:div w:id="1727757246">
      <w:bodyDiv w:val="1"/>
      <w:marLeft w:val="0"/>
      <w:marRight w:val="0"/>
      <w:marTop w:val="0"/>
      <w:marBottom w:val="0"/>
      <w:divBdr>
        <w:top w:val="none" w:sz="0" w:space="0" w:color="auto"/>
        <w:left w:val="none" w:sz="0" w:space="0" w:color="auto"/>
        <w:bottom w:val="none" w:sz="0" w:space="0" w:color="auto"/>
        <w:right w:val="none" w:sz="0" w:space="0" w:color="auto"/>
      </w:divBdr>
      <w:divsChild>
        <w:div w:id="899171339">
          <w:marLeft w:val="0"/>
          <w:marRight w:val="0"/>
          <w:marTop w:val="0"/>
          <w:marBottom w:val="0"/>
          <w:divBdr>
            <w:top w:val="none" w:sz="0" w:space="0" w:color="auto"/>
            <w:left w:val="none" w:sz="0" w:space="0" w:color="auto"/>
            <w:bottom w:val="none" w:sz="0" w:space="0" w:color="auto"/>
            <w:right w:val="none" w:sz="0" w:space="0" w:color="auto"/>
          </w:divBdr>
          <w:divsChild>
            <w:div w:id="31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559">
      <w:bodyDiv w:val="1"/>
      <w:marLeft w:val="0"/>
      <w:marRight w:val="0"/>
      <w:marTop w:val="0"/>
      <w:marBottom w:val="0"/>
      <w:divBdr>
        <w:top w:val="none" w:sz="0" w:space="0" w:color="auto"/>
        <w:left w:val="none" w:sz="0" w:space="0" w:color="auto"/>
        <w:bottom w:val="none" w:sz="0" w:space="0" w:color="auto"/>
        <w:right w:val="none" w:sz="0" w:space="0" w:color="auto"/>
      </w:divBdr>
    </w:div>
    <w:div w:id="1743868666">
      <w:bodyDiv w:val="1"/>
      <w:marLeft w:val="0"/>
      <w:marRight w:val="0"/>
      <w:marTop w:val="0"/>
      <w:marBottom w:val="0"/>
      <w:divBdr>
        <w:top w:val="none" w:sz="0" w:space="0" w:color="auto"/>
        <w:left w:val="none" w:sz="0" w:space="0" w:color="auto"/>
        <w:bottom w:val="none" w:sz="0" w:space="0" w:color="auto"/>
        <w:right w:val="none" w:sz="0" w:space="0" w:color="auto"/>
      </w:divBdr>
    </w:div>
    <w:div w:id="1746101828">
      <w:bodyDiv w:val="1"/>
      <w:marLeft w:val="0"/>
      <w:marRight w:val="0"/>
      <w:marTop w:val="0"/>
      <w:marBottom w:val="0"/>
      <w:divBdr>
        <w:top w:val="none" w:sz="0" w:space="0" w:color="auto"/>
        <w:left w:val="none" w:sz="0" w:space="0" w:color="auto"/>
        <w:bottom w:val="none" w:sz="0" w:space="0" w:color="auto"/>
        <w:right w:val="none" w:sz="0" w:space="0" w:color="auto"/>
      </w:divBdr>
    </w:div>
    <w:div w:id="1747071865">
      <w:bodyDiv w:val="1"/>
      <w:marLeft w:val="0"/>
      <w:marRight w:val="0"/>
      <w:marTop w:val="0"/>
      <w:marBottom w:val="0"/>
      <w:divBdr>
        <w:top w:val="none" w:sz="0" w:space="0" w:color="auto"/>
        <w:left w:val="none" w:sz="0" w:space="0" w:color="auto"/>
        <w:bottom w:val="none" w:sz="0" w:space="0" w:color="auto"/>
        <w:right w:val="none" w:sz="0" w:space="0" w:color="auto"/>
      </w:divBdr>
    </w:div>
    <w:div w:id="1749958053">
      <w:bodyDiv w:val="1"/>
      <w:marLeft w:val="0"/>
      <w:marRight w:val="0"/>
      <w:marTop w:val="0"/>
      <w:marBottom w:val="0"/>
      <w:divBdr>
        <w:top w:val="none" w:sz="0" w:space="0" w:color="auto"/>
        <w:left w:val="none" w:sz="0" w:space="0" w:color="auto"/>
        <w:bottom w:val="none" w:sz="0" w:space="0" w:color="auto"/>
        <w:right w:val="none" w:sz="0" w:space="0" w:color="auto"/>
      </w:divBdr>
    </w:div>
    <w:div w:id="1770007991">
      <w:bodyDiv w:val="1"/>
      <w:marLeft w:val="0"/>
      <w:marRight w:val="0"/>
      <w:marTop w:val="0"/>
      <w:marBottom w:val="0"/>
      <w:divBdr>
        <w:top w:val="none" w:sz="0" w:space="0" w:color="auto"/>
        <w:left w:val="none" w:sz="0" w:space="0" w:color="auto"/>
        <w:bottom w:val="none" w:sz="0" w:space="0" w:color="auto"/>
        <w:right w:val="none" w:sz="0" w:space="0" w:color="auto"/>
      </w:divBdr>
    </w:div>
    <w:div w:id="1862084783">
      <w:bodyDiv w:val="1"/>
      <w:marLeft w:val="0"/>
      <w:marRight w:val="0"/>
      <w:marTop w:val="0"/>
      <w:marBottom w:val="0"/>
      <w:divBdr>
        <w:top w:val="none" w:sz="0" w:space="0" w:color="auto"/>
        <w:left w:val="none" w:sz="0" w:space="0" w:color="auto"/>
        <w:bottom w:val="none" w:sz="0" w:space="0" w:color="auto"/>
        <w:right w:val="none" w:sz="0" w:space="0" w:color="auto"/>
      </w:divBdr>
    </w:div>
    <w:div w:id="1871530666">
      <w:bodyDiv w:val="1"/>
      <w:marLeft w:val="0"/>
      <w:marRight w:val="0"/>
      <w:marTop w:val="0"/>
      <w:marBottom w:val="0"/>
      <w:divBdr>
        <w:top w:val="none" w:sz="0" w:space="0" w:color="auto"/>
        <w:left w:val="none" w:sz="0" w:space="0" w:color="auto"/>
        <w:bottom w:val="none" w:sz="0" w:space="0" w:color="auto"/>
        <w:right w:val="none" w:sz="0" w:space="0" w:color="auto"/>
      </w:divBdr>
    </w:div>
    <w:div w:id="1872257403">
      <w:bodyDiv w:val="1"/>
      <w:marLeft w:val="0"/>
      <w:marRight w:val="0"/>
      <w:marTop w:val="0"/>
      <w:marBottom w:val="0"/>
      <w:divBdr>
        <w:top w:val="none" w:sz="0" w:space="0" w:color="auto"/>
        <w:left w:val="none" w:sz="0" w:space="0" w:color="auto"/>
        <w:bottom w:val="none" w:sz="0" w:space="0" w:color="auto"/>
        <w:right w:val="none" w:sz="0" w:space="0" w:color="auto"/>
      </w:divBdr>
    </w:div>
    <w:div w:id="1881934214">
      <w:bodyDiv w:val="1"/>
      <w:marLeft w:val="0"/>
      <w:marRight w:val="0"/>
      <w:marTop w:val="0"/>
      <w:marBottom w:val="0"/>
      <w:divBdr>
        <w:top w:val="none" w:sz="0" w:space="0" w:color="auto"/>
        <w:left w:val="none" w:sz="0" w:space="0" w:color="auto"/>
        <w:bottom w:val="none" w:sz="0" w:space="0" w:color="auto"/>
        <w:right w:val="none" w:sz="0" w:space="0" w:color="auto"/>
      </w:divBdr>
    </w:div>
    <w:div w:id="1918439131">
      <w:bodyDiv w:val="1"/>
      <w:marLeft w:val="0"/>
      <w:marRight w:val="0"/>
      <w:marTop w:val="0"/>
      <w:marBottom w:val="0"/>
      <w:divBdr>
        <w:top w:val="none" w:sz="0" w:space="0" w:color="auto"/>
        <w:left w:val="none" w:sz="0" w:space="0" w:color="auto"/>
        <w:bottom w:val="none" w:sz="0" w:space="0" w:color="auto"/>
        <w:right w:val="none" w:sz="0" w:space="0" w:color="auto"/>
      </w:divBdr>
    </w:div>
    <w:div w:id="1920676930">
      <w:bodyDiv w:val="1"/>
      <w:marLeft w:val="0"/>
      <w:marRight w:val="0"/>
      <w:marTop w:val="0"/>
      <w:marBottom w:val="0"/>
      <w:divBdr>
        <w:top w:val="none" w:sz="0" w:space="0" w:color="auto"/>
        <w:left w:val="none" w:sz="0" w:space="0" w:color="auto"/>
        <w:bottom w:val="none" w:sz="0" w:space="0" w:color="auto"/>
        <w:right w:val="none" w:sz="0" w:space="0" w:color="auto"/>
      </w:divBdr>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46957848">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 w:id="2001225602">
      <w:bodyDiv w:val="1"/>
      <w:marLeft w:val="0"/>
      <w:marRight w:val="0"/>
      <w:marTop w:val="0"/>
      <w:marBottom w:val="0"/>
      <w:divBdr>
        <w:top w:val="none" w:sz="0" w:space="0" w:color="auto"/>
        <w:left w:val="none" w:sz="0" w:space="0" w:color="auto"/>
        <w:bottom w:val="none" w:sz="0" w:space="0" w:color="auto"/>
        <w:right w:val="none" w:sz="0" w:space="0" w:color="auto"/>
      </w:divBdr>
    </w:div>
    <w:div w:id="2013409139">
      <w:bodyDiv w:val="1"/>
      <w:marLeft w:val="0"/>
      <w:marRight w:val="0"/>
      <w:marTop w:val="0"/>
      <w:marBottom w:val="0"/>
      <w:divBdr>
        <w:top w:val="none" w:sz="0" w:space="0" w:color="auto"/>
        <w:left w:val="none" w:sz="0" w:space="0" w:color="auto"/>
        <w:bottom w:val="none" w:sz="0" w:space="0" w:color="auto"/>
        <w:right w:val="none" w:sz="0" w:space="0" w:color="auto"/>
      </w:divBdr>
    </w:div>
    <w:div w:id="2075541573">
      <w:bodyDiv w:val="1"/>
      <w:marLeft w:val="0"/>
      <w:marRight w:val="0"/>
      <w:marTop w:val="0"/>
      <w:marBottom w:val="0"/>
      <w:divBdr>
        <w:top w:val="none" w:sz="0" w:space="0" w:color="auto"/>
        <w:left w:val="none" w:sz="0" w:space="0" w:color="auto"/>
        <w:bottom w:val="none" w:sz="0" w:space="0" w:color="auto"/>
        <w:right w:val="none" w:sz="0" w:space="0" w:color="auto"/>
      </w:divBdr>
    </w:div>
    <w:div w:id="2076774574">
      <w:bodyDiv w:val="1"/>
      <w:marLeft w:val="0"/>
      <w:marRight w:val="0"/>
      <w:marTop w:val="0"/>
      <w:marBottom w:val="0"/>
      <w:divBdr>
        <w:top w:val="none" w:sz="0" w:space="0" w:color="auto"/>
        <w:left w:val="none" w:sz="0" w:space="0" w:color="auto"/>
        <w:bottom w:val="none" w:sz="0" w:space="0" w:color="auto"/>
        <w:right w:val="none" w:sz="0" w:space="0" w:color="auto"/>
      </w:divBdr>
    </w:div>
    <w:div w:id="2143839551">
      <w:bodyDiv w:val="1"/>
      <w:marLeft w:val="0"/>
      <w:marRight w:val="0"/>
      <w:marTop w:val="0"/>
      <w:marBottom w:val="0"/>
      <w:divBdr>
        <w:top w:val="none" w:sz="0" w:space="0" w:color="auto"/>
        <w:left w:val="none" w:sz="0" w:space="0" w:color="auto"/>
        <w:bottom w:val="none" w:sz="0" w:space="0" w:color="auto"/>
        <w:right w:val="none" w:sz="0" w:space="0" w:color="auto"/>
      </w:divBdr>
    </w:div>
    <w:div w:id="2146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4F9A-C58E-4F04-BDAE-9786E4AB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2017-05-31T08:58:00Z</dcterms:created>
  <dcterms:modified xsi:type="dcterms:W3CDTF">2017-05-31T08:58:00Z</dcterms:modified>
</cp:coreProperties>
</file>