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9" w:rsidRDefault="00732029" w:rsidP="00732029">
      <w:pPr>
        <w:spacing w:before="240" w:after="240"/>
        <w:ind w:right="-6"/>
        <w:rPr>
          <w:snapToGrid w:val="0"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A6DE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6" o:title="Адагумское ГП 6г"/>
          </v:shape>
        </w:pic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snapToGrid w:val="0"/>
          <w:sz w:val="28"/>
          <w:szCs w:val="24"/>
        </w:rPr>
      </w:pP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2029">
        <w:rPr>
          <w:rFonts w:ascii="Times New Roman" w:hAnsi="Times New Roman"/>
          <w:sz w:val="28"/>
          <w:szCs w:val="28"/>
        </w:rPr>
        <w:t xml:space="preserve">от  </w:t>
      </w:r>
      <w:r w:rsidR="00F7275E">
        <w:rPr>
          <w:rFonts w:ascii="Times New Roman" w:hAnsi="Times New Roman"/>
          <w:sz w:val="28"/>
          <w:szCs w:val="28"/>
        </w:rPr>
        <w:t>24</w:t>
      </w:r>
      <w:r w:rsidRPr="00732029">
        <w:rPr>
          <w:rFonts w:ascii="Times New Roman" w:hAnsi="Times New Roman"/>
          <w:sz w:val="28"/>
          <w:szCs w:val="28"/>
        </w:rPr>
        <w:t>.</w:t>
      </w:r>
      <w:r w:rsidR="0080363C">
        <w:rPr>
          <w:rFonts w:ascii="Times New Roman" w:hAnsi="Times New Roman"/>
          <w:sz w:val="28"/>
          <w:szCs w:val="28"/>
        </w:rPr>
        <w:t>1</w:t>
      </w:r>
      <w:r w:rsidR="00F7275E">
        <w:rPr>
          <w:rFonts w:ascii="Times New Roman" w:hAnsi="Times New Roman"/>
          <w:sz w:val="28"/>
          <w:szCs w:val="28"/>
        </w:rPr>
        <w:t>2</w:t>
      </w:r>
      <w:r w:rsidRPr="00732029">
        <w:rPr>
          <w:rFonts w:ascii="Times New Roman" w:hAnsi="Times New Roman"/>
          <w:sz w:val="28"/>
          <w:szCs w:val="28"/>
        </w:rPr>
        <w:t>.201</w:t>
      </w:r>
      <w:r w:rsidR="00F7275E">
        <w:rPr>
          <w:rFonts w:ascii="Times New Roman" w:hAnsi="Times New Roman"/>
          <w:sz w:val="28"/>
          <w:szCs w:val="28"/>
        </w:rPr>
        <w:t>9</w:t>
      </w:r>
      <w:r w:rsidRPr="00732029">
        <w:rPr>
          <w:rFonts w:ascii="Times New Roman" w:hAnsi="Times New Roman"/>
          <w:sz w:val="28"/>
          <w:szCs w:val="28"/>
        </w:rPr>
        <w:t>г.</w:t>
      </w:r>
      <w:r w:rsidRPr="007320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 </w:t>
      </w:r>
      <w:r w:rsidR="00F7275E">
        <w:rPr>
          <w:rFonts w:ascii="Times New Roman" w:hAnsi="Times New Roman"/>
          <w:sz w:val="28"/>
          <w:szCs w:val="28"/>
        </w:rPr>
        <w:t>229</w:t>
      </w:r>
      <w:r w:rsidRPr="00732029">
        <w:rPr>
          <w:rFonts w:ascii="Times New Roman" w:hAnsi="Times New Roman"/>
          <w:sz w:val="28"/>
          <w:szCs w:val="28"/>
        </w:rPr>
        <w:t xml:space="preserve">   </w:t>
      </w:r>
      <w:r w:rsidRPr="007320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</w:rPr>
      </w:pPr>
      <w:r w:rsidRPr="00732029">
        <w:rPr>
          <w:rFonts w:ascii="Times New Roman" w:hAnsi="Times New Roman"/>
        </w:rPr>
        <w:t xml:space="preserve">                                                                       хутор  </w:t>
      </w:r>
      <w:proofErr w:type="spellStart"/>
      <w:r w:rsidRPr="00732029">
        <w:rPr>
          <w:rFonts w:ascii="Times New Roman" w:hAnsi="Times New Roman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 </w:t>
      </w:r>
      <w:r w:rsidR="0080363C" w:rsidRPr="0080363C">
        <w:rPr>
          <w:rFonts w:ascii="Times New Roman" w:hAnsi="Times New Roman"/>
          <w:b/>
          <w:sz w:val="28"/>
          <w:szCs w:val="28"/>
        </w:rPr>
        <w:t>О внесении изменений в  постановление администрации Адагумского сельского поселения Крымского района от 01.02.2018 года № 34</w:t>
      </w:r>
      <w:r w:rsidR="0080363C">
        <w:rPr>
          <w:rFonts w:ascii="Times New Roman" w:hAnsi="Times New Roman"/>
          <w:b/>
          <w:sz w:val="28"/>
          <w:szCs w:val="28"/>
        </w:rPr>
        <w:t xml:space="preserve"> </w:t>
      </w:r>
      <w:r w:rsidR="0080363C" w:rsidRPr="00715871">
        <w:rPr>
          <w:b/>
          <w:sz w:val="28"/>
          <w:szCs w:val="28"/>
        </w:rPr>
        <w:t>«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2018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2020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80363C">
          <w:rPr>
            <w:rStyle w:val="a6"/>
            <w:b/>
            <w:szCs w:val="24"/>
            <w:lang w:val="ru-RU"/>
          </w:rPr>
          <w:t>постановлением</w:t>
        </w:r>
      </w:hyperlink>
      <w:r w:rsidRPr="0080363C">
        <w:rPr>
          <w:rFonts w:ascii="Times New Roman" w:hAnsi="Times New Roman"/>
          <w:szCs w:val="24"/>
          <w:lang w:val="ru-RU"/>
        </w:rPr>
        <w:t xml:space="preserve"> администрации Адагумского сельского поселения Крымского района от 10 октября 201</w:t>
      </w:r>
      <w:r w:rsidR="009A6DE0">
        <w:rPr>
          <w:rFonts w:ascii="Times New Roman" w:hAnsi="Times New Roman"/>
          <w:szCs w:val="24"/>
          <w:lang w:val="ru-RU"/>
        </w:rPr>
        <w:t>8</w:t>
      </w:r>
      <w:r w:rsidRPr="0080363C">
        <w:rPr>
          <w:rFonts w:ascii="Times New Roman" w:hAnsi="Times New Roman"/>
          <w:szCs w:val="24"/>
          <w:lang w:val="ru-RU"/>
        </w:rPr>
        <w:t xml:space="preserve"> года № 1</w:t>
      </w:r>
      <w:r w:rsidR="009A6DE0">
        <w:rPr>
          <w:rFonts w:ascii="Times New Roman" w:hAnsi="Times New Roman"/>
          <w:szCs w:val="24"/>
          <w:lang w:val="ru-RU"/>
        </w:rPr>
        <w:t>35</w:t>
      </w:r>
      <w:r w:rsidRPr="0080363C">
        <w:rPr>
          <w:rFonts w:ascii="Times New Roman" w:hAnsi="Times New Roman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80363C">
        <w:rPr>
          <w:rFonts w:ascii="Times New Roman" w:hAnsi="Times New Roman"/>
          <w:szCs w:val="24"/>
          <w:lang w:val="ru-RU"/>
        </w:rPr>
        <w:t>п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о с т а н </w:t>
      </w:r>
      <w:proofErr w:type="gramStart"/>
      <w:r w:rsidRPr="0080363C">
        <w:rPr>
          <w:rFonts w:ascii="Times New Roman" w:hAnsi="Times New Roman"/>
          <w:szCs w:val="24"/>
          <w:lang w:val="ru-RU"/>
        </w:rPr>
        <w:t>о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в л я ю: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1. </w:t>
      </w:r>
      <w:r w:rsidR="0080363C" w:rsidRPr="0080363C">
        <w:rPr>
          <w:rFonts w:ascii="Times New Roman" w:hAnsi="Times New Roman"/>
          <w:szCs w:val="24"/>
          <w:lang w:val="ru-RU"/>
        </w:rPr>
        <w:t>Внести изменения в постановление администрации Адагумского сельского поселения Крымского района от 01.02.2018 г. № 34</w:t>
      </w:r>
      <w:r w:rsidR="0080363C" w:rsidRPr="0080363C">
        <w:rPr>
          <w:szCs w:val="24"/>
          <w:lang w:val="ru-RU"/>
        </w:rPr>
        <w:t xml:space="preserve"> </w:t>
      </w:r>
      <w:r w:rsidRPr="0080363C">
        <w:rPr>
          <w:rFonts w:ascii="Times New Roman" w:hAnsi="Times New Roman"/>
          <w:szCs w:val="24"/>
          <w:lang w:val="ru-RU"/>
        </w:rPr>
        <w:t>«Социально-экономическое развитие малых хуторов Адагумского  сельского поселения Крымского района» на 2018-2020 годы.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А.В.Сех</w:t>
      </w:r>
      <w:proofErr w:type="spellEnd"/>
      <w:r w:rsidRPr="0080363C">
        <w:rPr>
          <w:rFonts w:ascii="Times New Roman" w:hAnsi="Times New Roman"/>
          <w:szCs w:val="24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3. Ведущему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80363C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исполнением данного постановления возложить на   </w:t>
      </w:r>
      <w:r w:rsidR="009A6DE0">
        <w:rPr>
          <w:rFonts w:ascii="Times New Roman" w:hAnsi="Times New Roman"/>
          <w:szCs w:val="24"/>
          <w:lang w:val="ru-RU"/>
        </w:rPr>
        <w:t>ведущего специалиста администрации</w:t>
      </w:r>
      <w:r w:rsidRPr="0080363C">
        <w:rPr>
          <w:rFonts w:ascii="Times New Roman" w:hAnsi="Times New Roman"/>
          <w:szCs w:val="24"/>
          <w:lang w:val="ru-RU"/>
        </w:rPr>
        <w:t xml:space="preserve"> Адагумского сельского поселения Крымского района</w:t>
      </w:r>
      <w:r w:rsidR="009A6DE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9A6DE0">
        <w:rPr>
          <w:rFonts w:ascii="Times New Roman" w:hAnsi="Times New Roman"/>
          <w:szCs w:val="24"/>
          <w:lang w:val="ru-RU"/>
        </w:rPr>
        <w:t>С.П.Кулинич</w:t>
      </w:r>
      <w:proofErr w:type="spellEnd"/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5. Настоящее постановление вступает в силу со дня его </w:t>
      </w:r>
      <w:r w:rsidR="00BF1D14">
        <w:rPr>
          <w:rFonts w:ascii="Times New Roman" w:hAnsi="Times New Roman"/>
          <w:szCs w:val="24"/>
          <w:lang w:val="ru-RU"/>
        </w:rPr>
        <w:t>подписания</w:t>
      </w:r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029" w:rsidRPr="005F2FD1" w:rsidRDefault="009A6DE0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029" w:rsidRPr="005F2FD1">
        <w:rPr>
          <w:rFonts w:ascii="Times New Roman" w:hAnsi="Times New Roman"/>
          <w:sz w:val="24"/>
          <w:szCs w:val="24"/>
        </w:rPr>
        <w:t xml:space="preserve"> Глава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Адагумского сельского поселения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Крымского района                                                                                   </w:t>
      </w:r>
      <w:r w:rsidR="009A6DE0">
        <w:rPr>
          <w:rFonts w:ascii="Times New Roman" w:hAnsi="Times New Roman"/>
          <w:sz w:val="24"/>
          <w:szCs w:val="24"/>
        </w:rPr>
        <w:t>А.В.Грицюта</w:t>
      </w:r>
      <w:bookmarkStart w:id="0" w:name="_GoBack"/>
      <w:bookmarkEnd w:id="0"/>
    </w:p>
    <w:p w:rsidR="00C96541" w:rsidRPr="00732029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2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783A58" w:rsidRP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</w:t>
      </w:r>
      <w:r w:rsidRPr="005F2FD1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 w:rsidR="00F7275E">
        <w:rPr>
          <w:rFonts w:ascii="Times New Roman" w:hAnsi="Times New Roman"/>
          <w:sz w:val="24"/>
          <w:szCs w:val="24"/>
        </w:rPr>
        <w:t>24</w:t>
      </w:r>
      <w:r w:rsidRPr="005F2FD1">
        <w:rPr>
          <w:rFonts w:ascii="Times New Roman" w:hAnsi="Times New Roman"/>
          <w:sz w:val="24"/>
          <w:szCs w:val="24"/>
        </w:rPr>
        <w:t>.</w:t>
      </w:r>
      <w:r w:rsidR="0080363C">
        <w:rPr>
          <w:rFonts w:ascii="Times New Roman" w:hAnsi="Times New Roman"/>
          <w:sz w:val="24"/>
          <w:szCs w:val="24"/>
        </w:rPr>
        <w:t>1</w:t>
      </w:r>
      <w:r w:rsidR="00F7275E">
        <w:rPr>
          <w:rFonts w:ascii="Times New Roman" w:hAnsi="Times New Roman"/>
          <w:sz w:val="24"/>
          <w:szCs w:val="24"/>
        </w:rPr>
        <w:t>2</w:t>
      </w:r>
      <w:r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5F2FD1">
        <w:rPr>
          <w:rFonts w:ascii="Times New Roman" w:hAnsi="Times New Roman"/>
          <w:sz w:val="24"/>
          <w:szCs w:val="24"/>
        </w:rPr>
        <w:t>1</w:t>
      </w:r>
      <w:r w:rsidR="00F7275E">
        <w:rPr>
          <w:rFonts w:ascii="Times New Roman" w:hAnsi="Times New Roman"/>
          <w:sz w:val="24"/>
          <w:szCs w:val="24"/>
        </w:rPr>
        <w:t>9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 w:rsidR="00F7275E">
        <w:rPr>
          <w:rFonts w:ascii="Times New Roman" w:hAnsi="Times New Roman"/>
          <w:sz w:val="24"/>
          <w:szCs w:val="24"/>
        </w:rPr>
        <w:t>229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Адагумского сельского поселения Крымского района на </w:t>
      </w:r>
      <w:r w:rsidR="00D44962" w:rsidRPr="005F2FD1">
        <w:rPr>
          <w:rFonts w:ascii="Times New Roman" w:hAnsi="Times New Roman"/>
          <w:b/>
          <w:sz w:val="24"/>
          <w:szCs w:val="24"/>
        </w:rPr>
        <w:t>2018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D44962" w:rsidRPr="005F2FD1">
        <w:rPr>
          <w:rFonts w:ascii="Times New Roman" w:hAnsi="Times New Roman"/>
          <w:b/>
          <w:sz w:val="24"/>
          <w:szCs w:val="24"/>
        </w:rPr>
        <w:t>2020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 местного бюджета, </w:t>
            </w:r>
            <w:proofErr w:type="gramStart"/>
            <w:r w:rsidRPr="005F2FD1">
              <w:t>позволяющих</w:t>
            </w:r>
            <w:proofErr w:type="gramEnd"/>
            <w:r w:rsidRPr="005F2FD1">
              <w:t xml:space="preserve">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D44962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 w:rsidRPr="005F2FD1">
              <w:rPr>
                <w:b/>
              </w:rPr>
              <w:t>2018</w:t>
            </w:r>
            <w:r w:rsidR="00783A58" w:rsidRPr="005F2FD1">
              <w:rPr>
                <w:b/>
              </w:rPr>
              <w:t>-</w:t>
            </w:r>
            <w:r w:rsidRPr="005F2FD1">
              <w:rPr>
                <w:b/>
              </w:rPr>
              <w:t>2020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D44962" w:rsidRPr="005F2FD1">
              <w:t>2018</w:t>
            </w:r>
            <w:r w:rsidRPr="005F2FD1">
              <w:t>-</w:t>
            </w:r>
            <w:r w:rsidR="00D44962" w:rsidRPr="005F2FD1">
              <w:t>2020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6625D4">
              <w:rPr>
                <w:rFonts w:ascii="Times New Roman" w:hAnsi="Times New Roman"/>
                <w:sz w:val="24"/>
                <w:szCs w:val="24"/>
                <w:lang w:eastAsia="ru-RU"/>
              </w:rPr>
              <w:t>193,7</w:t>
            </w:r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 0</w:t>
            </w:r>
            <w:r w:rsidR="005F2FD1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5F2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F2FD1">
              <w:rPr>
                <w:rFonts w:ascii="Times New Roman" w:hAnsi="Times New Roman"/>
                <w:sz w:val="24"/>
                <w:szCs w:val="24"/>
              </w:rPr>
              <w:t>уб.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19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D4">
              <w:rPr>
                <w:rFonts w:ascii="Times New Roman" w:hAnsi="Times New Roman"/>
                <w:sz w:val="24"/>
                <w:szCs w:val="24"/>
              </w:rPr>
              <w:t>93,7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83A58" w:rsidRPr="005F2FD1" w:rsidRDefault="00D44962" w:rsidP="005F2FD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10</w:t>
            </w:r>
            <w:r w:rsidR="003B1FFC" w:rsidRPr="005F2FD1">
              <w:rPr>
                <w:rFonts w:ascii="Times New Roman" w:hAnsi="Times New Roman"/>
                <w:sz w:val="24"/>
                <w:szCs w:val="24"/>
              </w:rPr>
              <w:t>0,0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D44962" w:rsidRPr="005F2FD1">
        <w:rPr>
          <w:sz w:val="24"/>
          <w:szCs w:val="24"/>
        </w:rPr>
        <w:t>2018</w:t>
      </w:r>
      <w:r w:rsidRPr="005F2FD1">
        <w:rPr>
          <w:sz w:val="24"/>
          <w:szCs w:val="24"/>
        </w:rPr>
        <w:t xml:space="preserve"> – </w:t>
      </w:r>
      <w:r w:rsidR="00D44962" w:rsidRPr="005F2FD1">
        <w:rPr>
          <w:sz w:val="24"/>
          <w:szCs w:val="24"/>
        </w:rPr>
        <w:t>2020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lastRenderedPageBreak/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и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>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rStyle w:val="a4"/>
          <w:bCs/>
        </w:rPr>
      </w:pP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lastRenderedPageBreak/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Pr="005F2FD1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sectPr w:rsidR="00783A58" w:rsidRPr="005F2FD1" w:rsidSect="001E70FE">
      <w:pgSz w:w="11906" w:h="16838"/>
      <w:pgMar w:top="851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43AC1"/>
    <w:rsid w:val="00184642"/>
    <w:rsid w:val="001C44AE"/>
    <w:rsid w:val="001E70FE"/>
    <w:rsid w:val="0023576A"/>
    <w:rsid w:val="00272894"/>
    <w:rsid w:val="00276F40"/>
    <w:rsid w:val="002F2D9D"/>
    <w:rsid w:val="002F7DC1"/>
    <w:rsid w:val="00380432"/>
    <w:rsid w:val="003B1FFC"/>
    <w:rsid w:val="003C724A"/>
    <w:rsid w:val="004316A9"/>
    <w:rsid w:val="00491E72"/>
    <w:rsid w:val="004A7946"/>
    <w:rsid w:val="004B3301"/>
    <w:rsid w:val="004C09AB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945"/>
    <w:rsid w:val="008E6B14"/>
    <w:rsid w:val="0090614B"/>
    <w:rsid w:val="00961561"/>
    <w:rsid w:val="00963BCB"/>
    <w:rsid w:val="00971863"/>
    <w:rsid w:val="009A6DE0"/>
    <w:rsid w:val="009D54B1"/>
    <w:rsid w:val="00A6464E"/>
    <w:rsid w:val="00A747F6"/>
    <w:rsid w:val="00AF2A09"/>
    <w:rsid w:val="00AF50B0"/>
    <w:rsid w:val="00B02EA0"/>
    <w:rsid w:val="00B10C7E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2017-03-28T12:49:00Z</cp:lastPrinted>
  <dcterms:created xsi:type="dcterms:W3CDTF">2013-11-20T06:40:00Z</dcterms:created>
  <dcterms:modified xsi:type="dcterms:W3CDTF">2020-11-11T07:35:00Z</dcterms:modified>
</cp:coreProperties>
</file>